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22" w:rsidRDefault="004215A9">
      <w:pPr>
        <w:pStyle w:val="TitleStyle"/>
      </w:pPr>
      <w:bookmarkStart w:id="0" w:name="_GoBack"/>
      <w:bookmarkEnd w:id="0"/>
      <w:r>
        <w:t>Sposób i metodologia prowadzenia i aktualizacji krajowego rejestru urzędowego podmiotów gospodarki narodowej, wzory wniosków, ankiet i zaświadczeń.</w:t>
      </w:r>
    </w:p>
    <w:p w:rsidR="00EB6222" w:rsidRDefault="004215A9">
      <w:pPr>
        <w:pStyle w:val="NormalStyle"/>
      </w:pPr>
      <w:r>
        <w:t>Dz.U.2015.2009 z dnia 2015.12.01</w:t>
      </w:r>
    </w:p>
    <w:p w:rsidR="00EB6222" w:rsidRDefault="004215A9">
      <w:pPr>
        <w:pStyle w:val="NormalStyle"/>
      </w:pPr>
      <w:r>
        <w:t>Status: Akt obowiązujący</w:t>
      </w:r>
    </w:p>
    <w:p w:rsidR="00EB6222" w:rsidRDefault="004215A9">
      <w:pPr>
        <w:pStyle w:val="NormalStyle"/>
      </w:pPr>
      <w:r>
        <w:t>Wersja od: 1 września 2017 r.</w:t>
      </w:r>
    </w:p>
    <w:p w:rsidR="00EB6222" w:rsidRDefault="004215A9">
      <w:pPr>
        <w:spacing w:after="0"/>
      </w:pPr>
      <w:r>
        <w:br/>
      </w:r>
    </w:p>
    <w:p w:rsidR="00EB6222" w:rsidRDefault="004215A9">
      <w:pPr>
        <w:spacing w:after="0"/>
      </w:pPr>
      <w:r>
        <w:rPr>
          <w:b/>
          <w:color w:val="000000"/>
        </w:rPr>
        <w:t xml:space="preserve">Wejście w </w:t>
      </w:r>
      <w:r>
        <w:rPr>
          <w:b/>
          <w:color w:val="000000"/>
        </w:rPr>
        <w:t>życie:</w:t>
      </w:r>
    </w:p>
    <w:p w:rsidR="00EB6222" w:rsidRDefault="004215A9">
      <w:pPr>
        <w:spacing w:after="0"/>
      </w:pPr>
      <w:r>
        <w:rPr>
          <w:color w:val="000000"/>
        </w:rPr>
        <w:t>1 grudnia 2015 r.</w:t>
      </w:r>
    </w:p>
    <w:p w:rsidR="00EB6222" w:rsidRDefault="004215A9">
      <w:pPr>
        <w:spacing w:after="0"/>
      </w:pPr>
      <w:r>
        <w:br/>
      </w:r>
    </w:p>
    <w:p w:rsidR="00EB6222" w:rsidRDefault="004215A9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EB6222" w:rsidRDefault="004215A9">
      <w:pPr>
        <w:spacing w:after="0"/>
        <w:jc w:val="center"/>
      </w:pPr>
      <w:r>
        <w:rPr>
          <w:b/>
          <w:color w:val="000000"/>
        </w:rPr>
        <w:t>RADY MINISTRÓW</w:t>
      </w:r>
    </w:p>
    <w:p w:rsidR="00EB6222" w:rsidRDefault="004215A9">
      <w:pPr>
        <w:spacing w:before="80" w:after="0"/>
        <w:jc w:val="center"/>
      </w:pPr>
      <w:r>
        <w:rPr>
          <w:color w:val="000000"/>
        </w:rPr>
        <w:t>z dnia 30 listopada 2015 r.</w:t>
      </w: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>w sprawie sposobu i metodologii prowadzenia i aktualizacji krajowego rejestru urzędowego podmiotów gospodarki narodowej, wzorów wniosków, ankiet i zaświadczeń</w:t>
      </w:r>
    </w:p>
    <w:p w:rsidR="00EB6222" w:rsidRDefault="004215A9">
      <w:pPr>
        <w:spacing w:before="80" w:after="240"/>
        <w:jc w:val="center"/>
      </w:pPr>
      <w:r>
        <w:rPr>
          <w:color w:val="000000"/>
        </w:rPr>
        <w:t>Na podstawie</w:t>
      </w:r>
      <w:r>
        <w:rPr>
          <w:color w:val="000000"/>
        </w:rPr>
        <w:t xml:space="preserve"> </w:t>
      </w:r>
      <w:r>
        <w:rPr>
          <w:color w:val="1B1B1B"/>
        </w:rPr>
        <w:t>art. 46</w:t>
      </w:r>
      <w:r>
        <w:rPr>
          <w:color w:val="000000"/>
        </w:rPr>
        <w:t xml:space="preserve"> ustawy z dnia 29 czerwca 1995 r. o statystyce publicznej (Dz. U. z 2012 r. poz. 591,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zarządza się, co następuje:</w:t>
      </w:r>
    </w:p>
    <w:p w:rsidR="00EB6222" w:rsidRDefault="004215A9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Krajowy rejestr urzędowy podmiotów gospodarki narodowej, zwany dalej "rejestrem REGON", jest prowadzony w systemie</w:t>
      </w:r>
      <w:r>
        <w:rPr>
          <w:color w:val="000000"/>
        </w:rPr>
        <w:t xml:space="preserve"> teleinformatycznym.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Rejestr REGON jest aktualizowany w zakresie wpisu informacji, zmiany informacji objętych wpisem oraz skreślenia informacji, na podstawie: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danych z wniosku o wpis do Centralnej Ewidencji i Informacji o Działalności Gospodar</w:t>
      </w:r>
      <w:r>
        <w:rPr>
          <w:color w:val="000000"/>
        </w:rPr>
        <w:t>czej, zwanej dalej "CEIDG", oraz informacji przekazywanych z CEIDG zgodnie z przepisami o działalności gospodarczej - w przypadku przedsiębiorców będących osobami fizycznymi;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2) danych objętych treścią wpisu w Krajowym Rejestrze Sądowym oraz danych uzupełn</w:t>
      </w:r>
      <w:r>
        <w:rPr>
          <w:color w:val="000000"/>
        </w:rPr>
        <w:t xml:space="preserve">iających, o których mowa w </w:t>
      </w:r>
      <w:r>
        <w:rPr>
          <w:color w:val="1B1B1B"/>
        </w:rPr>
        <w:t>art. 42 ust. 3a</w:t>
      </w:r>
      <w:r>
        <w:rPr>
          <w:color w:val="000000"/>
        </w:rPr>
        <w:t xml:space="preserve"> ustawy z dnia 29 czerwca 1995 r. o statystyce publicznej, zwanej dalej "ustawą", przekazywanych odpowiednio z Krajowego Rejestru Sądowego oraz z Centralnego Rejestru Podmiotów - Krajowej Ewidencji Podatników - w p</w:t>
      </w:r>
      <w:r>
        <w:rPr>
          <w:color w:val="000000"/>
        </w:rPr>
        <w:t xml:space="preserve">rzypadku podmiotów podlegających wpisowi do Krajowego Rejestru Sądowego, z wyłączeniem rejestru dłużników niewypłacalnych i podmiotów, o których mowa w </w:t>
      </w:r>
      <w:r>
        <w:rPr>
          <w:color w:val="1B1B1B"/>
        </w:rPr>
        <w:t>art. 49a ust. 1</w:t>
      </w:r>
      <w:r>
        <w:rPr>
          <w:color w:val="000000"/>
        </w:rPr>
        <w:t xml:space="preserve"> ustawy z dnia 20 sierpnia 1997 r. o Krajowym Rejestrze Sądowym (Dz. U. z 2015 r. poz. 11</w:t>
      </w:r>
      <w:r>
        <w:rPr>
          <w:color w:val="000000"/>
        </w:rPr>
        <w:t>42, 1893 i 1923);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 xml:space="preserve">3) danych przekazywanych z bazy danych Systemu Informacji Oświatowej, zwanego dalej "SIO" - w przypadku przedszkoli, szkół, placówek i innych jednostek organizacyjnych, o których mowa w </w:t>
      </w:r>
      <w:r>
        <w:rPr>
          <w:color w:val="1B1B1B"/>
        </w:rPr>
        <w:t>art. 2</w:t>
      </w:r>
      <w:r>
        <w:rPr>
          <w:color w:val="000000"/>
        </w:rPr>
        <w:t xml:space="preserve"> ustawy z dnia 7 września 1991 r. o systemie o</w:t>
      </w:r>
      <w:r>
        <w:rPr>
          <w:color w:val="000000"/>
        </w:rPr>
        <w:t xml:space="preserve">światy (Dz. U. z 2004 r. Nr 256, poz. 2572,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), i ich zespołów;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4) informacji z wniosków podmiotów gospodarki narodowej:</w:t>
      </w:r>
    </w:p>
    <w:p w:rsidR="00EB6222" w:rsidRDefault="004215A9">
      <w:pPr>
        <w:spacing w:after="0"/>
        <w:ind w:left="746"/>
      </w:pPr>
      <w:r>
        <w:rPr>
          <w:color w:val="000000"/>
        </w:rPr>
        <w:t>a) RG-OP - Wniosek o wpis do krajowego rejestru urzędowego podmiotów gospodarki narodowej, o zmianę cech objętych wpisem, o sk</w:t>
      </w:r>
      <w:r>
        <w:rPr>
          <w:color w:val="000000"/>
        </w:rPr>
        <w:t xml:space="preserve">reślenie wpisu osoby </w:t>
      </w:r>
      <w:r>
        <w:rPr>
          <w:color w:val="000000"/>
        </w:rPr>
        <w:lastRenderedPageBreak/>
        <w:t>prawnej, jednostki organizacyjnej niemającej osobowości prawnej lub ich jednostki lokalnej - w przypadku osób prawnych i jednostek organizacyjnych niemających osobowości prawnej:</w:t>
      </w:r>
    </w:p>
    <w:p w:rsidR="00EB6222" w:rsidRDefault="004215A9">
      <w:pPr>
        <w:spacing w:after="0"/>
        <w:ind w:left="746"/>
      </w:pPr>
      <w:r>
        <w:rPr>
          <w:color w:val="000000"/>
        </w:rPr>
        <w:t>– niewymienionych w pkt 2 i 3,</w:t>
      </w:r>
    </w:p>
    <w:p w:rsidR="00EB6222" w:rsidRDefault="004215A9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000000"/>
        </w:rPr>
        <w:t>wymienionych w pkt 3 w zakresie cech nieobjętych obowiązkiem wpisu do Rejestru Szkół i Placówek Oświatowych,</w:t>
      </w:r>
    </w:p>
    <w:p w:rsidR="00EB6222" w:rsidRDefault="004215A9">
      <w:pPr>
        <w:spacing w:before="25" w:after="0"/>
        <w:ind w:left="746"/>
        <w:jc w:val="both"/>
      </w:pPr>
      <w:r>
        <w:rPr>
          <w:color w:val="000000"/>
        </w:rPr>
        <w:t>według wzoru określonego w załączniku nr 1 do rozporządzenia,</w:t>
      </w:r>
    </w:p>
    <w:p w:rsidR="00EB6222" w:rsidRDefault="004215A9">
      <w:pPr>
        <w:spacing w:after="0"/>
        <w:ind w:left="746"/>
      </w:pPr>
      <w:r>
        <w:rPr>
          <w:color w:val="000000"/>
        </w:rPr>
        <w:t>b) RG-OF - Wniosek o wpis do krajowego rejestru urzędowego podmiotów gospodarki narod</w:t>
      </w:r>
      <w:r>
        <w:rPr>
          <w:color w:val="000000"/>
        </w:rPr>
        <w:t>owej, o zmianę cech objętych wpisem, o skreślenie wpisu osoby fizycznej prowadzącej działalność gospodarczą lub jej jednostki lokalnej niepodlegających wpisowi do CEIDG - w przypadku osób fizycznych:</w:t>
      </w:r>
    </w:p>
    <w:p w:rsidR="00EB6222" w:rsidRDefault="004215A9">
      <w:pPr>
        <w:spacing w:after="0"/>
        <w:ind w:left="746"/>
      </w:pPr>
      <w:r>
        <w:rPr>
          <w:color w:val="000000"/>
        </w:rPr>
        <w:t>– niebędących przedsiębiorcami,</w:t>
      </w:r>
    </w:p>
    <w:p w:rsidR="00EB6222" w:rsidRDefault="004215A9">
      <w:pPr>
        <w:spacing w:after="0"/>
        <w:ind w:left="746"/>
      </w:pPr>
      <w:r>
        <w:rPr>
          <w:color w:val="000000"/>
        </w:rPr>
        <w:t>– będących przedsiębiorc</w:t>
      </w:r>
      <w:r>
        <w:rPr>
          <w:color w:val="000000"/>
        </w:rPr>
        <w:t>ami w zakresie:</w:t>
      </w:r>
    </w:p>
    <w:p w:rsidR="00EB6222" w:rsidRDefault="004215A9">
      <w:pPr>
        <w:spacing w:before="25" w:after="0"/>
        <w:ind w:left="746"/>
        <w:jc w:val="both"/>
      </w:pPr>
      <w:r>
        <w:rPr>
          <w:color w:val="000000"/>
        </w:rPr>
        <w:t>- - cech nieobjętych obowiązkiem wpisu do CEIDG,</w:t>
      </w:r>
    </w:p>
    <w:p w:rsidR="00EB6222" w:rsidRDefault="004215A9">
      <w:pPr>
        <w:spacing w:before="25" w:after="0"/>
        <w:ind w:left="746"/>
        <w:jc w:val="both"/>
      </w:pPr>
      <w:r>
        <w:rPr>
          <w:color w:val="000000"/>
        </w:rPr>
        <w:t>- - dotyczącym jednostek lokalnych niepodlegających wpisowi do CEIDG,</w:t>
      </w:r>
    </w:p>
    <w:p w:rsidR="00EB6222" w:rsidRDefault="004215A9">
      <w:pPr>
        <w:spacing w:before="25" w:after="0"/>
        <w:ind w:left="746"/>
        <w:jc w:val="both"/>
      </w:pPr>
      <w:r>
        <w:rPr>
          <w:color w:val="000000"/>
        </w:rPr>
        <w:t>według wzoru określonego w załączniku nr 2 do rozporządzenia;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5) informacji przekazanych urzędom statystycznym przez orga</w:t>
      </w:r>
      <w:r>
        <w:rPr>
          <w:color w:val="000000"/>
        </w:rPr>
        <w:t>n, który prowadził ewidencję działalności gospodarczej;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6) przepisów, z których wynika likwidacja podmiotu;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7) informacji z odpisu skróconego aktu zgonu osoby fizycznej prowadzącej działalność gospodarczą wpisanej do rejestru REGON, przekazanego urzędowi s</w:t>
      </w:r>
      <w:r>
        <w:rPr>
          <w:color w:val="000000"/>
        </w:rPr>
        <w:t>tatystycznemu;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8) informacji o zgonach osób fizycznych prowadzących działalność gospodarczą wpisanych do rejestru REGON uzyskanych z Powszechnego Elektronicznego Systemu Ewidencji Ludności;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9) informacji z ankiety aktualizacyjnej;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10) zmian:</w:t>
      </w:r>
    </w:p>
    <w:p w:rsidR="00EB6222" w:rsidRDefault="004215A9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</w:rPr>
        <w:t>krajowego rejestru urzędowego podziału terytorialnego kraju (TERYT),</w:t>
      </w:r>
    </w:p>
    <w:p w:rsidR="00EB6222" w:rsidRDefault="004215A9">
      <w:pPr>
        <w:spacing w:after="0"/>
        <w:ind w:left="746"/>
      </w:pPr>
      <w:r>
        <w:rPr>
          <w:color w:val="000000"/>
        </w:rPr>
        <w:t>b) Polskiej Klasyfikacji Działalności (PKD),</w:t>
      </w:r>
    </w:p>
    <w:p w:rsidR="00EB6222" w:rsidRDefault="004215A9">
      <w:pPr>
        <w:spacing w:after="0"/>
        <w:ind w:left="746"/>
      </w:pPr>
      <w:r>
        <w:rPr>
          <w:color w:val="000000"/>
        </w:rPr>
        <w:t>c) kodów szczególnych form prawnych, o których mowa w § 7;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 xml:space="preserve">11)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informacji w zakresie numeru identyfikacji podatkowej (NIP) udostępnianych z</w:t>
      </w:r>
      <w:r>
        <w:rPr>
          <w:color w:val="000000"/>
        </w:rPr>
        <w:t xml:space="preserve"> Centralnego Rejestru Podmiotów - Krajowej Ewidencji Podatników.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Rejestr REGON jest aktualizowany w zakresie wpisu informacji, zmiany informacji objętych wpisem oraz skreślenia informacji w przypadku jednostki lokalnej podmiotu, na podstawie: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1) inf</w:t>
      </w:r>
      <w:r>
        <w:rPr>
          <w:color w:val="000000"/>
        </w:rPr>
        <w:t>ormacji z wniosku RG-OP albo RG-OF złożonego przez podmiot gospodarki narodowej;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2) informacji z wniosku o wpis do CEIDG;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3) danych przekazanych z bazy danych SIO.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4.  </w:t>
      </w:r>
    </w:p>
    <w:p w:rsidR="00EB6222" w:rsidRDefault="004215A9">
      <w:pPr>
        <w:spacing w:before="26" w:after="0"/>
      </w:pPr>
      <w:r>
        <w:rPr>
          <w:color w:val="000000"/>
        </w:rPr>
        <w:t>1.  Do rejestru REGON są wpisywane informacje o osobach prawnych, jednostkach organi</w:t>
      </w:r>
      <w:r>
        <w:rPr>
          <w:color w:val="000000"/>
        </w:rPr>
        <w:t xml:space="preserve">zacyjnych niemających osobowości prawnej i osobach fizycznych prowadzących działalność gospodarczą, określone w </w:t>
      </w:r>
      <w:r>
        <w:rPr>
          <w:color w:val="1B1B1B"/>
        </w:rPr>
        <w:t>art. 42 ust. 3</w:t>
      </w:r>
      <w:r>
        <w:rPr>
          <w:color w:val="000000"/>
        </w:rPr>
        <w:t xml:space="preserve"> ustawy.</w:t>
      </w:r>
    </w:p>
    <w:p w:rsidR="00EB6222" w:rsidRDefault="004215A9">
      <w:pPr>
        <w:spacing w:before="26" w:after="0"/>
      </w:pPr>
      <w:r>
        <w:rPr>
          <w:color w:val="000000"/>
        </w:rPr>
        <w:lastRenderedPageBreak/>
        <w:t xml:space="preserve">2.  Jednostka lokalna podmiotu gospodarki narodowej, o której mowa w </w:t>
      </w:r>
      <w:r>
        <w:rPr>
          <w:color w:val="1B1B1B"/>
        </w:rPr>
        <w:t>art. 42 ust. 4</w:t>
      </w:r>
      <w:r>
        <w:rPr>
          <w:color w:val="000000"/>
        </w:rPr>
        <w:t xml:space="preserve"> ustawy, jest wpisywana do rejestru RE</w:t>
      </w:r>
      <w:r>
        <w:rPr>
          <w:color w:val="000000"/>
        </w:rPr>
        <w:t>GON na podstawie wniosku podmiotu gospodarki narodowej, z tym że: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1) zakłady zlokalizowane pod tym samym adresem, jeżeli samodzielnie sporządzają sprawozdanie finansowe;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2) organizacyjne części podmiotów, jeżeli są objęte odrębną rejestracją prawną;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 zakłady lecznicze podmiotu leczniczego, jeżeli są wymienione w przepisach o działalności leczniczej.</w:t>
      </w:r>
    </w:p>
    <w:p w:rsidR="00EB6222" w:rsidRDefault="004215A9">
      <w:pPr>
        <w:spacing w:before="26" w:after="0"/>
      </w:pPr>
      <w:r>
        <w:rPr>
          <w:color w:val="000000"/>
        </w:rPr>
        <w:t>3.  Jednostki lokalne prowadzące działalność w zakresie: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 xml:space="preserve">1) transportu - wpisuje się do rejestru REGON według miejsc, z których są wydawane polecenia lub </w:t>
      </w:r>
      <w:r>
        <w:rPr>
          <w:color w:val="000000"/>
        </w:rPr>
        <w:t>w których jest organizowana praca;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2) budownictwa - wpisuje się do rejestru REGON według miejsc, w których są przyjmowane zlecenia na wykonawstwo robót budowlanych i pomocniczych albo są wykonywane prace zarządu, albo jest prowadzona organizacja pracy budo</w:t>
      </w:r>
      <w:r>
        <w:rPr>
          <w:color w:val="000000"/>
        </w:rPr>
        <w:t>wlanej i pomocniczej; place budów (miejsca realizacji poszczególnych budów) nie są jednostkami lokalnymi.</w:t>
      </w:r>
    </w:p>
    <w:p w:rsidR="00EB6222" w:rsidRDefault="004215A9">
      <w:pPr>
        <w:spacing w:before="26" w:after="0"/>
      </w:pPr>
      <w:r>
        <w:rPr>
          <w:color w:val="000000"/>
        </w:rPr>
        <w:t>4.  Indywidualne gospodarstwo rolne, stanowiące własność albo znajdujące się w posiadaniu osoby fizycznej, jest wpisywane do rejestru REGON na podstaw</w:t>
      </w:r>
      <w:r>
        <w:rPr>
          <w:color w:val="000000"/>
        </w:rPr>
        <w:t>ie wniosku podmiotu gospodarki narodowej o wpis indywidualnego gospodarstwa rolnego.</w:t>
      </w:r>
    </w:p>
    <w:p w:rsidR="00EB6222" w:rsidRDefault="004215A9">
      <w:pPr>
        <w:spacing w:before="26" w:after="240"/>
      </w:pPr>
      <w:r>
        <w:rPr>
          <w:b/>
          <w:color w:val="000000"/>
        </w:rPr>
        <w:t xml:space="preserve">§  5.  </w:t>
      </w:r>
      <w:r>
        <w:rPr>
          <w:color w:val="000000"/>
        </w:rPr>
        <w:t>Nazwę podmiotu, w tym nazwę skróconą, o ile podmiot ją posiada, wpisuje się odpowiednio na podstawie danych z wniosku o wpis do CEIDG, danych przekazanych z Krajowe</w:t>
      </w:r>
      <w:r>
        <w:rPr>
          <w:color w:val="000000"/>
        </w:rPr>
        <w:t xml:space="preserve">go Rejestru Sądowego, danych przekazanych z bazy danych SIO albo na podstawie aktu potwierdzającego powstanie albo podjęcie działalności przez podmiot, a jeżeli nie jest to możliwe - przyjmuje się nazwę podaną przez podmiot gospodarki narodowej we wniosku </w:t>
      </w:r>
      <w:r>
        <w:rPr>
          <w:color w:val="000000"/>
        </w:rPr>
        <w:t>RG-OP albo RG-OF.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6.  </w:t>
      </w:r>
    </w:p>
    <w:p w:rsidR="00EB6222" w:rsidRDefault="004215A9">
      <w:pPr>
        <w:spacing w:before="26" w:after="0"/>
      </w:pPr>
      <w:r>
        <w:rPr>
          <w:color w:val="000000"/>
        </w:rPr>
        <w:t>1.  Adres wpisuje się na podstawie danych z wniosku o wpis do CEIDG, danych przekazanych z Krajowego Rejestru Sądowego, danych przekazanych z bazy danych SIO albo informacji z wniosku RG-OP albo RG-OF.</w:t>
      </w:r>
    </w:p>
    <w:p w:rsidR="00EB6222" w:rsidRDefault="004215A9">
      <w:pPr>
        <w:spacing w:before="26" w:after="0"/>
      </w:pPr>
      <w:r>
        <w:rPr>
          <w:color w:val="000000"/>
        </w:rPr>
        <w:t>2.  Adres wpisuje się, zamie</w:t>
      </w:r>
      <w:r>
        <w:rPr>
          <w:color w:val="000000"/>
        </w:rPr>
        <w:t>szczając: województwo, powiat, gminę oraz kod pocztowy i miejscowość poczty, miejscowość, ulicę, numer porządkowy i numer lokalu: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1) siedziby podmiotu na terytorium Rzeczypospolitej Polskiej,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 xml:space="preserve">2) miejsca zamieszkania osoby fizycznej prowadzącej działalność </w:t>
      </w:r>
      <w:r>
        <w:rPr>
          <w:color w:val="000000"/>
        </w:rPr>
        <w:t>gospodarczą, a w przypadku osób mających miejsce zamieszkania za granicą: kraj, miejscowość, ulicę, numer nieruchomości i numer lokalu,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3) miejsca na terytorium Rzeczypospolitej Polskiej, do którego należy kierować korespondencję (w tym skrytkę pocztową)</w:t>
      </w:r>
    </w:p>
    <w:p w:rsidR="00EB6222" w:rsidRDefault="004215A9">
      <w:pPr>
        <w:spacing w:before="25" w:after="0"/>
        <w:jc w:val="both"/>
      </w:pPr>
      <w:r>
        <w:rPr>
          <w:color w:val="000000"/>
        </w:rPr>
        <w:t>-</w:t>
      </w:r>
      <w:r>
        <w:rPr>
          <w:color w:val="000000"/>
        </w:rPr>
        <w:t xml:space="preserve"> oraz dodatkowo opis nietypowego miejsca lokalizacji, jeżeli występuje.</w:t>
      </w:r>
    </w:p>
    <w:p w:rsidR="00EB6222" w:rsidRDefault="004215A9">
      <w:pPr>
        <w:spacing w:before="26" w:after="0"/>
      </w:pPr>
      <w:r>
        <w:rPr>
          <w:color w:val="000000"/>
        </w:rPr>
        <w:t>3.  W przypadku adresu siedziby wpisuje się odpowiednio: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1) adres siedziby organu zarządzającego - dla osoby prawnej oraz jednostki organizacyjnej niemającej osobowości prawnej;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lastRenderedPageBreak/>
        <w:t>2) wsk</w:t>
      </w:r>
      <w:r>
        <w:rPr>
          <w:color w:val="000000"/>
        </w:rPr>
        <w:t>azany przez osobę fizyczną adres prowadzenia działalności gospodarczej, a w razie braku możliwości takiego wskazania - miejsce zamieszkania na terytorium Rzeczypospolitej Polskiej - dla osoby fizycznej prowadzącej działalność gospodarczą;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3) adres podany w</w:t>
      </w:r>
      <w:r>
        <w:rPr>
          <w:color w:val="000000"/>
        </w:rPr>
        <w:t>e wniosku RG-OP - dla wspólnoty mieszkaniowej.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7.  </w:t>
      </w:r>
      <w:r>
        <w:rPr>
          <w:color w:val="000000"/>
        </w:rPr>
        <w:t>Formę prawną podmiotu gospodarki narodowej wpisuje się jako: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1) podstawową formę prawną (kod jednoznakowy):</w:t>
      </w:r>
    </w:p>
    <w:p w:rsidR="00EB6222" w:rsidRDefault="004215A9">
      <w:pPr>
        <w:spacing w:after="0"/>
        <w:ind w:left="746"/>
      </w:pPr>
      <w:r>
        <w:rPr>
          <w:color w:val="000000"/>
        </w:rPr>
        <w:t>a) osoba prawna (kod 1),</w:t>
      </w:r>
    </w:p>
    <w:p w:rsidR="00EB6222" w:rsidRDefault="004215A9">
      <w:pPr>
        <w:spacing w:after="0"/>
        <w:ind w:left="746"/>
      </w:pPr>
      <w:r>
        <w:rPr>
          <w:color w:val="000000"/>
        </w:rPr>
        <w:t>b) jednostka organizacyjna niemająca osobowości prawnej (kod 2),</w:t>
      </w:r>
    </w:p>
    <w:p w:rsidR="00EB6222" w:rsidRDefault="004215A9">
      <w:pPr>
        <w:spacing w:after="0"/>
        <w:ind w:left="746"/>
      </w:pPr>
      <w:r>
        <w:rPr>
          <w:color w:val="000000"/>
        </w:rPr>
        <w:t>c) osoba fizyczna prowadząca działalność gospodarczą (kod 9);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2) szczególną formę prawną (kod trzyznakowy), wskazując, czy podmiot jest zaklasyfikowany do jednej z następujących grup:</w:t>
      </w:r>
    </w:p>
    <w:p w:rsidR="00EB6222" w:rsidRDefault="004215A9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</w:rPr>
        <w:t xml:space="preserve">spółki cywilne prowadzące działalność na podstawie umowy zawartej zgodnie z </w:t>
      </w:r>
      <w:r>
        <w:rPr>
          <w:color w:val="1B1B1B"/>
        </w:rPr>
        <w:t>ustawą</w:t>
      </w:r>
      <w:r>
        <w:rPr>
          <w:color w:val="000000"/>
        </w:rPr>
        <w:t xml:space="preserve"> z dnia 23 kwietnia 1964 r. - Kodeks cywilny (Dz. U. z 2014 r. poz. 121,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(kod 019),</w:t>
      </w:r>
    </w:p>
    <w:p w:rsidR="00EB6222" w:rsidRDefault="004215A9">
      <w:pPr>
        <w:spacing w:after="0"/>
        <w:ind w:left="746"/>
      </w:pPr>
      <w:r>
        <w:rPr>
          <w:color w:val="000000"/>
        </w:rPr>
        <w:t xml:space="preserve">b) spółki, o których mowa w przepisach innych ustaw niż w </w:t>
      </w:r>
      <w:r>
        <w:rPr>
          <w:color w:val="1B1B1B"/>
        </w:rPr>
        <w:t>ustawie</w:t>
      </w:r>
      <w:r>
        <w:rPr>
          <w:color w:val="000000"/>
        </w:rPr>
        <w:t xml:space="preserve"> z dnia 15 w</w:t>
      </w:r>
      <w:r>
        <w:rPr>
          <w:color w:val="000000"/>
        </w:rPr>
        <w:t xml:space="preserve">rześnia 2000 r. - Kodeks spółek handlowych (Dz. U. z 2013 r. poz. 1030,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i </w:t>
      </w:r>
      <w:r>
        <w:rPr>
          <w:color w:val="1B1B1B"/>
        </w:rPr>
        <w:t>ustawie</w:t>
      </w:r>
      <w:r>
        <w:rPr>
          <w:color w:val="000000"/>
        </w:rPr>
        <w:t xml:space="preserve"> z dnia 23 kwietnia 1964 r. - Kodeks cywilny, lub formy prawne, do których stosuje się przepisy o spółkach (kod 023),</w:t>
      </w:r>
    </w:p>
    <w:p w:rsidR="00EB6222" w:rsidRDefault="004215A9">
      <w:pPr>
        <w:spacing w:after="0"/>
        <w:ind w:left="746"/>
      </w:pPr>
      <w:r>
        <w:rPr>
          <w:color w:val="000000"/>
        </w:rPr>
        <w:t>c) uczelnie (kod 044),</w:t>
      </w:r>
    </w:p>
    <w:p w:rsidR="00EB6222" w:rsidRDefault="004215A9">
      <w:pPr>
        <w:spacing w:after="0"/>
        <w:ind w:left="746"/>
      </w:pPr>
      <w:r>
        <w:rPr>
          <w:color w:val="000000"/>
        </w:rPr>
        <w:t>d) fundusze (kod 049)</w:t>
      </w:r>
      <w:r>
        <w:rPr>
          <w:color w:val="000000"/>
        </w:rPr>
        <w:t>,</w:t>
      </w:r>
    </w:p>
    <w:p w:rsidR="00EB6222" w:rsidRDefault="004215A9">
      <w:pPr>
        <w:spacing w:after="0"/>
        <w:ind w:left="746"/>
      </w:pPr>
      <w:r>
        <w:rPr>
          <w:color w:val="000000"/>
        </w:rPr>
        <w:t>e) Kościół Katolicki (kod 050),</w:t>
      </w:r>
    </w:p>
    <w:p w:rsidR="00EB6222" w:rsidRDefault="004215A9">
      <w:pPr>
        <w:spacing w:after="0"/>
        <w:ind w:left="746"/>
      </w:pPr>
      <w:r>
        <w:rPr>
          <w:color w:val="000000"/>
        </w:rPr>
        <w:t>f) pozostałe kościoły albo związki wyznaniowe (kod 051),</w:t>
      </w:r>
    </w:p>
    <w:p w:rsidR="00EB6222" w:rsidRDefault="004215A9">
      <w:pPr>
        <w:spacing w:after="0"/>
        <w:ind w:left="746"/>
      </w:pPr>
      <w:r>
        <w:rPr>
          <w:color w:val="000000"/>
        </w:rPr>
        <w:t>g) europejskie ugrupowanie współpracy terytorialnej (kod 053),</w:t>
      </w:r>
    </w:p>
    <w:p w:rsidR="00EB6222" w:rsidRDefault="004215A9">
      <w:pPr>
        <w:spacing w:after="0"/>
        <w:ind w:left="746"/>
      </w:pPr>
      <w:r>
        <w:rPr>
          <w:color w:val="000000"/>
        </w:rPr>
        <w:t>h) stowarzyszenia niewpisane do KRS (kod 055),</w:t>
      </w:r>
    </w:p>
    <w:p w:rsidR="00EB6222" w:rsidRDefault="004215A9">
      <w:pPr>
        <w:spacing w:after="0"/>
        <w:ind w:left="746"/>
      </w:pPr>
      <w:r>
        <w:rPr>
          <w:color w:val="000000"/>
        </w:rPr>
        <w:t>i) organizacje społeczne oddzielnie niewymienione niewp</w:t>
      </w:r>
      <w:r>
        <w:rPr>
          <w:color w:val="000000"/>
        </w:rPr>
        <w:t>isane do KRS (kod 060),</w:t>
      </w:r>
    </w:p>
    <w:p w:rsidR="00EB6222" w:rsidRDefault="004215A9">
      <w:pPr>
        <w:spacing w:after="0"/>
        <w:ind w:left="746"/>
      </w:pPr>
      <w:r>
        <w:rPr>
          <w:color w:val="000000"/>
        </w:rPr>
        <w:t>j) partie polityczne (kod 070),</w:t>
      </w:r>
    </w:p>
    <w:p w:rsidR="00EB6222" w:rsidRDefault="004215A9">
      <w:pPr>
        <w:spacing w:after="0"/>
        <w:ind w:left="746"/>
      </w:pPr>
      <w:r>
        <w:rPr>
          <w:color w:val="000000"/>
        </w:rPr>
        <w:t>k) samorządy gospodarcze i zawodowe niewpisane do KRS (kod 076),</w:t>
      </w:r>
    </w:p>
    <w:p w:rsidR="00EB6222" w:rsidRDefault="004215A9">
      <w:pPr>
        <w:spacing w:after="0"/>
        <w:ind w:left="746"/>
      </w:pPr>
      <w:r>
        <w:rPr>
          <w:color w:val="000000"/>
        </w:rPr>
        <w:t>l) przedstawicielstwa zagraniczne (kod 080),</w:t>
      </w:r>
    </w:p>
    <w:p w:rsidR="00EB6222" w:rsidRDefault="004215A9">
      <w:pPr>
        <w:spacing w:after="0"/>
        <w:ind w:left="746"/>
      </w:pPr>
      <w:r>
        <w:rPr>
          <w:color w:val="000000"/>
        </w:rPr>
        <w:t>m) wspólnoty mieszkaniowe (kod 085),</w:t>
      </w:r>
    </w:p>
    <w:p w:rsidR="00EB6222" w:rsidRDefault="004215A9">
      <w:pPr>
        <w:spacing w:after="0"/>
        <w:ind w:left="746"/>
      </w:pPr>
      <w:r>
        <w:rPr>
          <w:color w:val="000000"/>
        </w:rPr>
        <w:t xml:space="preserve">n) osoby fizyczne prowadzące działalność gospodarczą </w:t>
      </w:r>
      <w:r>
        <w:rPr>
          <w:color w:val="000000"/>
        </w:rPr>
        <w:t>(kod 099),</w:t>
      </w:r>
    </w:p>
    <w:p w:rsidR="00EB6222" w:rsidRDefault="004215A9">
      <w:pPr>
        <w:spacing w:after="0"/>
        <w:ind w:left="746"/>
      </w:pPr>
      <w:r>
        <w:rPr>
          <w:color w:val="000000"/>
        </w:rPr>
        <w:t>o) europejskie zgrupowania interesów gospodarczych (kod 114),</w:t>
      </w:r>
    </w:p>
    <w:p w:rsidR="00EB6222" w:rsidRDefault="004215A9">
      <w:pPr>
        <w:spacing w:after="0"/>
        <w:ind w:left="746"/>
      </w:pPr>
      <w:r>
        <w:rPr>
          <w:color w:val="000000"/>
        </w:rPr>
        <w:t>p) spółki akcyjne (kod 116),</w:t>
      </w:r>
    </w:p>
    <w:p w:rsidR="00EB6222" w:rsidRDefault="004215A9">
      <w:pPr>
        <w:spacing w:after="0"/>
        <w:ind w:left="746"/>
      </w:pPr>
      <w:r>
        <w:rPr>
          <w:color w:val="000000"/>
        </w:rPr>
        <w:t>q) spółki z ograniczoną odpowiedzialnością (kod 117),</w:t>
      </w:r>
    </w:p>
    <w:p w:rsidR="00EB6222" w:rsidRDefault="004215A9">
      <w:pPr>
        <w:spacing w:after="0"/>
        <w:ind w:left="746"/>
      </w:pPr>
      <w:r>
        <w:rPr>
          <w:color w:val="000000"/>
        </w:rPr>
        <w:t>r) spółki jawne (kod 118),</w:t>
      </w:r>
    </w:p>
    <w:p w:rsidR="00EB6222" w:rsidRDefault="004215A9">
      <w:pPr>
        <w:spacing w:after="0"/>
        <w:ind w:left="746"/>
      </w:pPr>
      <w:r>
        <w:rPr>
          <w:color w:val="000000"/>
        </w:rPr>
        <w:t>s) spółki partnerskie (kod 115),</w:t>
      </w:r>
    </w:p>
    <w:p w:rsidR="00EB6222" w:rsidRDefault="004215A9">
      <w:pPr>
        <w:spacing w:after="0"/>
        <w:ind w:left="746"/>
      </w:pPr>
      <w:r>
        <w:rPr>
          <w:color w:val="000000"/>
        </w:rPr>
        <w:t>t) spółki komandytowe (kod 120),</w:t>
      </w:r>
    </w:p>
    <w:p w:rsidR="00EB6222" w:rsidRDefault="004215A9">
      <w:pPr>
        <w:spacing w:after="0"/>
        <w:ind w:left="746"/>
      </w:pPr>
      <w:r>
        <w:rPr>
          <w:color w:val="000000"/>
        </w:rPr>
        <w:t>u) spół</w:t>
      </w:r>
      <w:r>
        <w:rPr>
          <w:color w:val="000000"/>
        </w:rPr>
        <w:t>ki komandytowo-akcyjne (kod 121),</w:t>
      </w:r>
    </w:p>
    <w:p w:rsidR="00EB6222" w:rsidRDefault="004215A9">
      <w:pPr>
        <w:spacing w:after="0"/>
        <w:ind w:left="746"/>
      </w:pPr>
      <w:r>
        <w:rPr>
          <w:color w:val="000000"/>
        </w:rPr>
        <w:t>v) spółki europejskie (kod 122),</w:t>
      </w:r>
    </w:p>
    <w:p w:rsidR="00EB6222" w:rsidRDefault="004215A9">
      <w:pPr>
        <w:spacing w:after="0"/>
        <w:ind w:left="746"/>
      </w:pPr>
      <w:r>
        <w:rPr>
          <w:color w:val="000000"/>
        </w:rPr>
        <w:t>w) przedsiębiorstwa państwowe (kod 124),</w:t>
      </w:r>
    </w:p>
    <w:p w:rsidR="00EB6222" w:rsidRDefault="004215A9">
      <w:pPr>
        <w:spacing w:after="0"/>
        <w:ind w:left="746"/>
      </w:pPr>
      <w:r>
        <w:rPr>
          <w:color w:val="000000"/>
        </w:rPr>
        <w:t>x) towarzystwa ubezpieczeń wzajemnych (kod 126),</w:t>
      </w:r>
    </w:p>
    <w:p w:rsidR="00EB6222" w:rsidRDefault="004215A9">
      <w:pPr>
        <w:spacing w:after="0"/>
        <w:ind w:left="746"/>
      </w:pPr>
      <w:r>
        <w:rPr>
          <w:color w:val="000000"/>
        </w:rPr>
        <w:t>y) instytucje gospodarki budżetowej (kod 132),</w:t>
      </w:r>
    </w:p>
    <w:p w:rsidR="00EB6222" w:rsidRDefault="004215A9">
      <w:pPr>
        <w:spacing w:after="0"/>
        <w:ind w:left="746"/>
      </w:pPr>
      <w:r>
        <w:rPr>
          <w:color w:val="000000"/>
        </w:rPr>
        <w:t>z) związki zawodowe rolników indywidualnych (kod 133</w:t>
      </w:r>
      <w:r>
        <w:rPr>
          <w:color w:val="000000"/>
        </w:rPr>
        <w:t>),</w:t>
      </w:r>
    </w:p>
    <w:p w:rsidR="00EB6222" w:rsidRDefault="004215A9">
      <w:pPr>
        <w:spacing w:after="0"/>
        <w:ind w:left="746"/>
      </w:pPr>
      <w:r>
        <w:rPr>
          <w:color w:val="000000"/>
        </w:rPr>
        <w:t>za) towarzystwa reasekuracji wzajemnej (kod 134),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lastRenderedPageBreak/>
        <w:t>zb</w:t>
      </w:r>
      <w:proofErr w:type="spellEnd"/>
      <w:r>
        <w:rPr>
          <w:color w:val="000000"/>
        </w:rPr>
        <w:t>) główne oddziały zagranicznych zakładów reasekuracji (kod 135),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zc</w:t>
      </w:r>
      <w:proofErr w:type="spellEnd"/>
      <w:r>
        <w:rPr>
          <w:color w:val="000000"/>
        </w:rPr>
        <w:t xml:space="preserve">)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główne oddziały zagranicznych zakładów ubezpieczeń (kod 136),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zd</w:t>
      </w:r>
      <w:proofErr w:type="spellEnd"/>
      <w:r>
        <w:rPr>
          <w:color w:val="000000"/>
        </w:rPr>
        <w:t>) ogólnokrajowe zrzeszenia międzybranżowe (kod 137),</w:t>
      </w:r>
    </w:p>
    <w:p w:rsidR="00EB6222" w:rsidRDefault="004215A9">
      <w:pPr>
        <w:spacing w:after="0"/>
        <w:ind w:left="746"/>
      </w:pPr>
      <w:r>
        <w:rPr>
          <w:color w:val="000000"/>
        </w:rPr>
        <w:t xml:space="preserve">ze) </w:t>
      </w:r>
      <w:r>
        <w:rPr>
          <w:color w:val="000000"/>
        </w:rPr>
        <w:t>ogólnokrajowe związki międzybranżowe (kod 138),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zf</w:t>
      </w:r>
      <w:proofErr w:type="spellEnd"/>
      <w:r>
        <w:rPr>
          <w:color w:val="000000"/>
        </w:rPr>
        <w:t>) spółdzielnie (kod 140),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zg</w:t>
      </w:r>
      <w:proofErr w:type="spellEnd"/>
      <w:r>
        <w:rPr>
          <w:color w:val="000000"/>
        </w:rPr>
        <w:t>) spółdzielnie europejskie (kod 142),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zh</w:t>
      </w:r>
      <w:proofErr w:type="spellEnd"/>
      <w:r>
        <w:rPr>
          <w:color w:val="000000"/>
        </w:rPr>
        <w:t>) związki rolników, kółek i organizacji rolniczych (kod 143),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>) związki rolniczych zrzeszeń branżowych (kod 145),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zj</w:t>
      </w:r>
      <w:proofErr w:type="spellEnd"/>
      <w:r>
        <w:rPr>
          <w:color w:val="000000"/>
        </w:rPr>
        <w:t>) samodzielne public</w:t>
      </w:r>
      <w:r>
        <w:rPr>
          <w:color w:val="000000"/>
        </w:rPr>
        <w:t>zne zakłady opieki zdrowotnej (kod 146),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zk</w:t>
      </w:r>
      <w:proofErr w:type="spellEnd"/>
      <w:r>
        <w:rPr>
          <w:color w:val="000000"/>
        </w:rPr>
        <w:t>) cechy rzemieślnicze (kod 147),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zl</w:t>
      </w:r>
      <w:proofErr w:type="spellEnd"/>
      <w:r>
        <w:rPr>
          <w:color w:val="000000"/>
        </w:rPr>
        <w:t>) fundacje (kod 148),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 izby rzemieślnicze (kod 152),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zn</w:t>
      </w:r>
      <w:proofErr w:type="spellEnd"/>
      <w:r>
        <w:rPr>
          <w:color w:val="000000"/>
        </w:rPr>
        <w:t>) Związek Rzemiosła Polskiego (kod 154),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zo</w:t>
      </w:r>
      <w:proofErr w:type="spellEnd"/>
      <w:r>
        <w:rPr>
          <w:color w:val="000000"/>
        </w:rPr>
        <w:t>) stowarzyszenia (kod 155),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zp</w:t>
      </w:r>
      <w:proofErr w:type="spellEnd"/>
      <w:r>
        <w:rPr>
          <w:color w:val="000000"/>
        </w:rPr>
        <w:t>) związki stowarzyszeń (kod 156),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zq</w:t>
      </w:r>
      <w:proofErr w:type="spellEnd"/>
      <w:r>
        <w:rPr>
          <w:color w:val="000000"/>
        </w:rPr>
        <w:t>) stowarzys</w:t>
      </w:r>
      <w:r>
        <w:rPr>
          <w:color w:val="000000"/>
        </w:rPr>
        <w:t>zenia kultury fizycznej (kod 157),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zr</w:t>
      </w:r>
      <w:proofErr w:type="spellEnd"/>
      <w:r>
        <w:rPr>
          <w:color w:val="000000"/>
        </w:rPr>
        <w:t>) związki sportowe (kod 158),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zs</w:t>
      </w:r>
      <w:proofErr w:type="spellEnd"/>
      <w:r>
        <w:rPr>
          <w:color w:val="000000"/>
        </w:rPr>
        <w:t>) polskie związki sportowe (kod 159),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zt</w:t>
      </w:r>
      <w:proofErr w:type="spellEnd"/>
      <w:r>
        <w:rPr>
          <w:color w:val="000000"/>
        </w:rPr>
        <w:t>) inne organizacje społeczne lub zawodowe (kod 160),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>) kolumny transportu sanitarnego (kod 161),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zv</w:t>
      </w:r>
      <w:proofErr w:type="spellEnd"/>
      <w:r>
        <w:rPr>
          <w:color w:val="000000"/>
        </w:rPr>
        <w:t>) stowarzyszenia kultury fizycznej o zasięgu o</w:t>
      </w:r>
      <w:r>
        <w:rPr>
          <w:color w:val="000000"/>
        </w:rPr>
        <w:t>gólnokrajowym (kod 162),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zw</w:t>
      </w:r>
      <w:proofErr w:type="spellEnd"/>
      <w:r>
        <w:rPr>
          <w:color w:val="000000"/>
        </w:rPr>
        <w:t>) zrzeszenia handlu i usług (kod 163),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zx</w:t>
      </w:r>
      <w:proofErr w:type="spellEnd"/>
      <w:r>
        <w:rPr>
          <w:color w:val="000000"/>
        </w:rPr>
        <w:t>) zrzeszenia transportu (kod 164),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zy</w:t>
      </w:r>
      <w:proofErr w:type="spellEnd"/>
      <w:r>
        <w:rPr>
          <w:color w:val="000000"/>
        </w:rPr>
        <w:t>) instytuty badawcze (kod 165),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</w:t>
      </w:r>
      <w:proofErr w:type="spellEnd"/>
      <w:r>
        <w:rPr>
          <w:color w:val="000000"/>
        </w:rPr>
        <w:t>) jednostki badawczo-rozwojowe (kod 141),</w:t>
      </w:r>
    </w:p>
    <w:p w:rsidR="00EB6222" w:rsidRDefault="004215A9">
      <w:pPr>
        <w:spacing w:after="0"/>
        <w:ind w:left="746"/>
      </w:pPr>
      <w:r>
        <w:rPr>
          <w:color w:val="000000"/>
        </w:rPr>
        <w:t>zza) ogólnokrajowe reprezentacje zrzeszeń handlu i usług (kod 166),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zzb</w:t>
      </w:r>
      <w:proofErr w:type="spellEnd"/>
      <w:r>
        <w:rPr>
          <w:color w:val="000000"/>
        </w:rPr>
        <w:t>) og</w:t>
      </w:r>
      <w:r>
        <w:rPr>
          <w:color w:val="000000"/>
        </w:rPr>
        <w:t>ólnokrajowe reprezentacje zrzeszeń transportu (kod 167),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zzc</w:t>
      </w:r>
      <w:proofErr w:type="spellEnd"/>
      <w:r>
        <w:rPr>
          <w:color w:val="000000"/>
        </w:rPr>
        <w:t>) inne organizacje podmiotów gospodarczych (kod 168),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zzd</w:t>
      </w:r>
      <w:proofErr w:type="spellEnd"/>
      <w:r>
        <w:rPr>
          <w:color w:val="000000"/>
        </w:rPr>
        <w:t>) izby gospodarcze (kod 169),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zze</w:t>
      </w:r>
      <w:proofErr w:type="spellEnd"/>
      <w:r>
        <w:rPr>
          <w:color w:val="000000"/>
        </w:rPr>
        <w:t>) przedsiębiorstwa zagraniczne (kod 171),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zzf</w:t>
      </w:r>
      <w:proofErr w:type="spellEnd"/>
      <w:r>
        <w:rPr>
          <w:color w:val="000000"/>
        </w:rPr>
        <w:t>) związki zawodowe (kod 172),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zzg</w:t>
      </w:r>
      <w:proofErr w:type="spellEnd"/>
      <w:r>
        <w:rPr>
          <w:color w:val="000000"/>
        </w:rPr>
        <w:t xml:space="preserve">) związki </w:t>
      </w:r>
      <w:r>
        <w:rPr>
          <w:color w:val="000000"/>
        </w:rPr>
        <w:t>pracodawców (kod 174),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zzh</w:t>
      </w:r>
      <w:proofErr w:type="spellEnd"/>
      <w:r>
        <w:rPr>
          <w:color w:val="000000"/>
        </w:rPr>
        <w:t>) federacje/konfederacje związków pracodawców (kod 175),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zzi</w:t>
      </w:r>
      <w:proofErr w:type="spellEnd"/>
      <w:r>
        <w:rPr>
          <w:color w:val="000000"/>
        </w:rPr>
        <w:t>) kółka rolnicze (kod 177),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zzj</w:t>
      </w:r>
      <w:proofErr w:type="spellEnd"/>
      <w:r>
        <w:rPr>
          <w:color w:val="000000"/>
        </w:rPr>
        <w:t>) rolnicze zrzeszenia branżowe (kod 178),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zzk</w:t>
      </w:r>
      <w:proofErr w:type="spellEnd"/>
      <w:r>
        <w:rPr>
          <w:color w:val="000000"/>
        </w:rPr>
        <w:t>) oddziały zagranicznych przedsiębiorców (kod 179),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zzl</w:t>
      </w:r>
      <w:proofErr w:type="spellEnd"/>
      <w:r>
        <w:rPr>
          <w:color w:val="000000"/>
        </w:rPr>
        <w:t>) spółdzielcze kasy oszczędnościowo-kre</w:t>
      </w:r>
      <w:r>
        <w:rPr>
          <w:color w:val="000000"/>
        </w:rPr>
        <w:t>dytowe (kod 180),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zzm</w:t>
      </w:r>
      <w:proofErr w:type="spellEnd"/>
      <w:r>
        <w:rPr>
          <w:color w:val="000000"/>
        </w:rPr>
        <w:t>) stowarzyszenia ogrodowe (kod 181),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zzn</w:t>
      </w:r>
      <w:proofErr w:type="spellEnd"/>
      <w:r>
        <w:rPr>
          <w:color w:val="000000"/>
        </w:rPr>
        <w:t>) związki stowarzyszeń ogrodowych (kod 182),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zzo</w:t>
      </w:r>
      <w:proofErr w:type="spellEnd"/>
      <w:r>
        <w:rPr>
          <w:color w:val="000000"/>
        </w:rPr>
        <w:t>) jednostki terenowe stowarzyszeń posiadające osobowość prawną (kod 183),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zzp</w:t>
      </w:r>
      <w:proofErr w:type="spellEnd"/>
      <w:r>
        <w:rPr>
          <w:color w:val="000000"/>
        </w:rPr>
        <w:t>) jednostki organizacyjne związków zawodowych posiadające osobowość pr</w:t>
      </w:r>
      <w:r>
        <w:rPr>
          <w:color w:val="000000"/>
        </w:rPr>
        <w:t>awną (kod 184),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zzq</w:t>
      </w:r>
      <w:proofErr w:type="spellEnd"/>
      <w:r>
        <w:rPr>
          <w:color w:val="000000"/>
        </w:rPr>
        <w:t>) przedszkola publiczne (kod 381),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zzr</w:t>
      </w:r>
      <w:proofErr w:type="spellEnd"/>
      <w:r>
        <w:rPr>
          <w:color w:val="000000"/>
        </w:rPr>
        <w:t>) przedszkola niepubliczne (kod 382),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lastRenderedPageBreak/>
        <w:t>zzs</w:t>
      </w:r>
      <w:proofErr w:type="spellEnd"/>
      <w:r>
        <w:rPr>
          <w:color w:val="000000"/>
        </w:rPr>
        <w:t>) publiczne szkoły podstawowe (kod 383),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zzt</w:t>
      </w:r>
      <w:proofErr w:type="spellEnd"/>
      <w:r>
        <w:rPr>
          <w:color w:val="000000"/>
        </w:rPr>
        <w:t>) publiczne gimnazja (kod 384),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zzta</w:t>
      </w:r>
      <w:proofErr w:type="spellEnd"/>
      <w:r>
        <w:rPr>
          <w:color w:val="000000"/>
        </w:rPr>
        <w:t xml:space="preserve">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publiczne szkoły ponadpodstawowe (kod 385),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zzu</w:t>
      </w:r>
      <w:proofErr w:type="spellEnd"/>
      <w:r>
        <w:rPr>
          <w:color w:val="000000"/>
        </w:rPr>
        <w:t xml:space="preserve">) publiczne szkoły </w:t>
      </w:r>
      <w:r>
        <w:rPr>
          <w:color w:val="000000"/>
        </w:rPr>
        <w:t>ponadgimnazjalne (kod 386),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zzv</w:t>
      </w:r>
      <w:proofErr w:type="spellEnd"/>
      <w:r>
        <w:rPr>
          <w:color w:val="000000"/>
        </w:rPr>
        <w:t>) publiczne szkoły artystyczne (kod 387),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zzw</w:t>
      </w:r>
      <w:proofErr w:type="spellEnd"/>
      <w:r>
        <w:rPr>
          <w:color w:val="000000"/>
        </w:rPr>
        <w:t>) niepubliczne szkoły podstawowe (kod 388),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zzx</w:t>
      </w:r>
      <w:proofErr w:type="spellEnd"/>
      <w:r>
        <w:rPr>
          <w:color w:val="000000"/>
        </w:rPr>
        <w:t>) niepubliczne gimnazja (kod 389),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zzxa</w:t>
      </w:r>
      <w:proofErr w:type="spellEnd"/>
      <w:r>
        <w:rPr>
          <w:color w:val="000000"/>
        </w:rPr>
        <w:t xml:space="preserve">)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niepubliczne szkoły ponadpodstawowe (kod 390),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zzy</w:t>
      </w:r>
      <w:proofErr w:type="spellEnd"/>
      <w:r>
        <w:rPr>
          <w:color w:val="000000"/>
        </w:rPr>
        <w:t xml:space="preserve">) niepubliczne szkoły ponadgimnazjalne </w:t>
      </w:r>
      <w:r>
        <w:rPr>
          <w:color w:val="000000"/>
        </w:rPr>
        <w:t>(kod 391),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</w:t>
      </w:r>
      <w:proofErr w:type="spellEnd"/>
      <w:r>
        <w:rPr>
          <w:color w:val="000000"/>
        </w:rPr>
        <w:t>) niepubliczne szkoły artystyczne (kod 392),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zzza</w:t>
      </w:r>
      <w:proofErr w:type="spellEnd"/>
      <w:r>
        <w:rPr>
          <w:color w:val="000000"/>
        </w:rPr>
        <w:t>) publiczne placówki systemu oświaty (kod 393),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zzzb</w:t>
      </w:r>
      <w:proofErr w:type="spellEnd"/>
      <w:r>
        <w:rPr>
          <w:color w:val="000000"/>
        </w:rPr>
        <w:t>) niepubliczne placówki systemu oświaty (kod 394),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zzzc</w:t>
      </w:r>
      <w:proofErr w:type="spellEnd"/>
      <w:r>
        <w:rPr>
          <w:color w:val="000000"/>
        </w:rPr>
        <w:t>) inne publiczne jednostki organizacyjne systemu oświaty (kod 395),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zzzd</w:t>
      </w:r>
      <w:proofErr w:type="spellEnd"/>
      <w:r>
        <w:rPr>
          <w:color w:val="000000"/>
        </w:rPr>
        <w:t>) inne niepubl</w:t>
      </w:r>
      <w:r>
        <w:rPr>
          <w:color w:val="000000"/>
        </w:rPr>
        <w:t>iczne jednostki organizacyjne systemu oświaty (kod 396),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zzze</w:t>
      </w:r>
      <w:proofErr w:type="spellEnd"/>
      <w:r>
        <w:rPr>
          <w:color w:val="000000"/>
        </w:rPr>
        <w:t>) publiczne zespoły szkół i placówek systemu oświaty (kod 397),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zzzf</w:t>
      </w:r>
      <w:proofErr w:type="spellEnd"/>
      <w:r>
        <w:rPr>
          <w:color w:val="000000"/>
        </w:rPr>
        <w:t>) niepubliczne zespoły szkół i placówek systemu oświaty (kod 398),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zzzg</w:t>
      </w:r>
      <w:proofErr w:type="spellEnd"/>
      <w:r>
        <w:rPr>
          <w:color w:val="000000"/>
        </w:rPr>
        <w:t>) organy władzy, administracji rządowej (kod 401),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zzzh</w:t>
      </w:r>
      <w:proofErr w:type="spellEnd"/>
      <w:r>
        <w:rPr>
          <w:color w:val="000000"/>
        </w:rPr>
        <w:t>) organy kontroli państwowej i ochrony prawa (kod 402),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zzzi</w:t>
      </w:r>
      <w:proofErr w:type="spellEnd"/>
      <w:r>
        <w:rPr>
          <w:color w:val="000000"/>
        </w:rPr>
        <w:t>) wspólnoty samorządowe (kod 403),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zzzj</w:t>
      </w:r>
      <w:proofErr w:type="spellEnd"/>
      <w:r>
        <w:rPr>
          <w:color w:val="000000"/>
        </w:rPr>
        <w:t>) sądy i trybunały (kod 406),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zzzk</w:t>
      </w:r>
      <w:proofErr w:type="spellEnd"/>
      <w:r>
        <w:rPr>
          <w:color w:val="000000"/>
        </w:rPr>
        <w:t>) Skarb Państwa (kod 409),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zzzl</w:t>
      </w:r>
      <w:proofErr w:type="spellEnd"/>
      <w:r>
        <w:rPr>
          <w:color w:val="000000"/>
        </w:rPr>
        <w:t>) państwowe jednostki organizacyjne (kod 428),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zzzm</w:t>
      </w:r>
      <w:proofErr w:type="spellEnd"/>
      <w:r>
        <w:rPr>
          <w:color w:val="000000"/>
        </w:rPr>
        <w:t>) gminne samorządowe jednostki organi</w:t>
      </w:r>
      <w:r>
        <w:rPr>
          <w:color w:val="000000"/>
        </w:rPr>
        <w:t>zacyjne (kod 429),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zzzn</w:t>
      </w:r>
      <w:proofErr w:type="spellEnd"/>
      <w:r>
        <w:rPr>
          <w:color w:val="000000"/>
        </w:rPr>
        <w:t>) powiatowe samorządowe jednostki organizacyjne (kod 430),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zzzo</w:t>
      </w:r>
      <w:proofErr w:type="spellEnd"/>
      <w:r>
        <w:rPr>
          <w:color w:val="000000"/>
        </w:rPr>
        <w:t>) wojewódzkie samorządowe jednostki organizacyjne (kod 431),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zzzp</w:t>
      </w:r>
      <w:proofErr w:type="spellEnd"/>
      <w:r>
        <w:rPr>
          <w:color w:val="000000"/>
        </w:rPr>
        <w:t xml:space="preserve">) inne państwowe lub samorządowe osoby prawne w rozumieniu </w:t>
      </w:r>
      <w:r>
        <w:rPr>
          <w:color w:val="1B1B1B"/>
        </w:rPr>
        <w:t>art. 9 pkt 14</w:t>
      </w:r>
      <w:r>
        <w:rPr>
          <w:color w:val="000000"/>
        </w:rPr>
        <w:t xml:space="preserve"> ustawy z dnia 27 sierpnia 2009 r</w:t>
      </w:r>
      <w:r>
        <w:rPr>
          <w:color w:val="000000"/>
        </w:rPr>
        <w:t xml:space="preserve">. o finansach publicznych (Dz. U. z 2013 r. poz. 885,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(kod 439),</w:t>
      </w:r>
    </w:p>
    <w:p w:rsidR="00EB6222" w:rsidRDefault="004215A9">
      <w:pPr>
        <w:spacing w:after="0"/>
        <w:ind w:left="746"/>
      </w:pPr>
      <w:proofErr w:type="spellStart"/>
      <w:r>
        <w:rPr>
          <w:color w:val="000000"/>
        </w:rPr>
        <w:t>zzzq</w:t>
      </w:r>
      <w:proofErr w:type="spellEnd"/>
      <w:r>
        <w:rPr>
          <w:color w:val="000000"/>
        </w:rPr>
        <w:t>) bez szczególnej formy prawnej (kod 999).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8.  </w:t>
      </w:r>
      <w:r>
        <w:rPr>
          <w:color w:val="000000"/>
        </w:rPr>
        <w:t>Forma własności jest wpisywana na podstawie informacji o procentowym udziale własności: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1) Skarbu Państwa,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2) państwowych os</w:t>
      </w:r>
      <w:r>
        <w:rPr>
          <w:color w:val="000000"/>
        </w:rPr>
        <w:t>ób prawnych,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3) jednostek samorządu terytorialnego lub samorządowych osób prawnych,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4) krajowych osób fizycznych,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5) pozostałych krajowych jednostek prywatnych,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6) osób zagranicznych</w:t>
      </w:r>
    </w:p>
    <w:p w:rsidR="00EB6222" w:rsidRDefault="004215A9">
      <w:pPr>
        <w:spacing w:before="25" w:after="0"/>
        <w:jc w:val="both"/>
      </w:pPr>
      <w:r>
        <w:rPr>
          <w:color w:val="000000"/>
        </w:rPr>
        <w:t>- w ogólnej wartości kapitału.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9.  </w:t>
      </w:r>
    </w:p>
    <w:p w:rsidR="00EB6222" w:rsidRDefault="004215A9">
      <w:pPr>
        <w:spacing w:before="26" w:after="0"/>
      </w:pPr>
      <w:r>
        <w:rPr>
          <w:color w:val="000000"/>
        </w:rPr>
        <w:t>1.  Wykonywaną działalność wpisuje</w:t>
      </w:r>
      <w:r>
        <w:rPr>
          <w:color w:val="000000"/>
        </w:rPr>
        <w:t xml:space="preserve"> się w postaci wykazu rodzajów działalności kodowanych według Polskiej Klasyfikacji Działalności (PKD) na poziomie działu, grupy, klasy lub podklasy, a rodzaj przeważającej działalności na poziomie podklasy.</w:t>
      </w:r>
    </w:p>
    <w:p w:rsidR="00EB6222" w:rsidRDefault="004215A9">
      <w:pPr>
        <w:spacing w:before="26" w:after="0"/>
      </w:pPr>
      <w:r>
        <w:rPr>
          <w:color w:val="000000"/>
        </w:rPr>
        <w:t xml:space="preserve">2.  Rodzaj przeważającej </w:t>
      </w:r>
      <w:r>
        <w:rPr>
          <w:color w:val="000000"/>
        </w:rPr>
        <w:t>działalności ustala się odpowiednio, w przypadku: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lastRenderedPageBreak/>
        <w:t>1) osób prawnych i jednostek organizacyjnych niemających osobowości prawnej, których celem jest osiąganie zysku, zakładów działalności gospodarczej: stowarzyszeń, organizacji społecznych, fundacji, związków</w:t>
      </w:r>
      <w:r>
        <w:rPr>
          <w:color w:val="000000"/>
        </w:rPr>
        <w:t xml:space="preserve"> zawodowych, kościołów - na podstawie procentowego udziału poszczególnych rodzajów działalności w ogólnej wartości przychodów ze sprzedaży lub, jeżeli nie jest możliwe zastosowanie tego miernika - na podstawie udziału pracujących, wykonujących poszczególne</w:t>
      </w:r>
      <w:r>
        <w:rPr>
          <w:color w:val="000000"/>
        </w:rPr>
        <w:t xml:space="preserve"> rodzaje działalności, w ogólnej liczbie pracujących;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 xml:space="preserve">2) jednostek i zakładów budżetowych, fundacji, związków zawodowych, stowarzyszeń, organizacji społecznych, kościołów i związków wyznaniowych, z wyłączeniem zakładów działalności </w:t>
      </w:r>
      <w:r>
        <w:rPr>
          <w:color w:val="000000"/>
        </w:rPr>
        <w:t>gospodarczej, o których mowa w pkt 1 - na podstawie określonego w statucie rodzaju działalności, do której zostały utworzone;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3) osób fizycznych prowadzących działalność gospodarczą odrębnie dla:</w:t>
      </w:r>
    </w:p>
    <w:p w:rsidR="00EB6222" w:rsidRDefault="004215A9">
      <w:pPr>
        <w:spacing w:after="0"/>
        <w:ind w:left="746"/>
      </w:pPr>
      <w:r>
        <w:rPr>
          <w:color w:val="000000"/>
        </w:rPr>
        <w:t>a) działalności wpisanej do CEIDG,</w:t>
      </w:r>
    </w:p>
    <w:p w:rsidR="00EB6222" w:rsidRDefault="004215A9">
      <w:pPr>
        <w:spacing w:after="0"/>
        <w:ind w:left="746"/>
      </w:pPr>
      <w:r>
        <w:rPr>
          <w:color w:val="000000"/>
        </w:rPr>
        <w:t>b) działalności rolniczej</w:t>
      </w:r>
      <w:r>
        <w:rPr>
          <w:color w:val="000000"/>
        </w:rPr>
        <w:t>,</w:t>
      </w:r>
    </w:p>
    <w:p w:rsidR="00EB6222" w:rsidRDefault="004215A9">
      <w:pPr>
        <w:spacing w:after="0"/>
        <w:ind w:left="746"/>
      </w:pPr>
      <w:r>
        <w:rPr>
          <w:color w:val="000000"/>
        </w:rPr>
        <w:t>c) pozostałej działalności, niewymienionej w lit. a i b, prowadzonej na własny rachunek w celu osiągnięcia zysku</w:t>
      </w:r>
    </w:p>
    <w:p w:rsidR="00EB6222" w:rsidRDefault="004215A9">
      <w:pPr>
        <w:spacing w:before="25" w:after="0"/>
        <w:ind w:left="373"/>
        <w:jc w:val="both"/>
      </w:pPr>
      <w:r>
        <w:rPr>
          <w:color w:val="000000"/>
        </w:rPr>
        <w:t>- na podstawie procentowego udziału poszczególnych rodzajów działalności w ogólnej wartości przychodów ze sprzedaży lub, jeżeli nie jest możl</w:t>
      </w:r>
      <w:r>
        <w:rPr>
          <w:color w:val="000000"/>
        </w:rPr>
        <w:t>iwe zastosowanie tego miernika, na podstawie udziału pracujących, wykonujących poszczególne rodzaje działalności, w ogólnej liczbie pracujących;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4) jednostek lokalnych - odpowiednio na podstawie jednego z mierników, o których mowa w pkt 1-3;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5) przedszkoli</w:t>
      </w:r>
      <w:r>
        <w:rPr>
          <w:color w:val="000000"/>
        </w:rPr>
        <w:t xml:space="preserve">, szkół, placówek i innych jednostek organizacyjnych, o których mowa w </w:t>
      </w:r>
      <w:r>
        <w:rPr>
          <w:color w:val="1B1B1B"/>
        </w:rPr>
        <w:t>art. 2</w:t>
      </w:r>
      <w:r>
        <w:rPr>
          <w:color w:val="000000"/>
        </w:rPr>
        <w:t xml:space="preserve"> ustawy z dnia 7 września 1991 r. o systemie oświaty, i ich zespołów - na podstawie danych przekazanych z bazy danych SIO.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 xml:space="preserve">W przypadku informacji, o których mowa w </w:t>
      </w:r>
      <w:r>
        <w:rPr>
          <w:color w:val="1B1B1B"/>
        </w:rPr>
        <w:t>art. 42</w:t>
      </w:r>
      <w:r>
        <w:rPr>
          <w:color w:val="1B1B1B"/>
        </w:rPr>
        <w:t xml:space="preserve"> ust. 3 pkt 5</w:t>
      </w:r>
      <w:r>
        <w:rPr>
          <w:color w:val="000000"/>
        </w:rPr>
        <w:t xml:space="preserve"> ustawy, wpisuje się odpowiednio daty: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1) powstania podmiotu - datę wpisu do rejestru lub ewidencji w organie rejestrowym lub ewidencyjnym albo datę powołania lub rozpoczęcia działalności w przypadku podmiotu niepodlegającego wpisowi do rejest</w:t>
      </w:r>
      <w:r>
        <w:rPr>
          <w:color w:val="000000"/>
        </w:rPr>
        <w:t>ru lub ewidencji;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2) rozpoczęcia działalności - datę dokonania pierwszej czynności w zakresie działalności, dla której prowadzenia podmiot powstał lub został powołany;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3) zawieszenia działalności - datę, z którą ustaje na czas określony działalność podmiot</w:t>
      </w:r>
      <w:r>
        <w:rPr>
          <w:color w:val="000000"/>
        </w:rPr>
        <w:t>u;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4) wznowienia działalności - datę, od której została podjęta przez podmiot działalność uprzednio zawieszona;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zakończenia działalności:</w:t>
      </w:r>
    </w:p>
    <w:p w:rsidR="00EB6222" w:rsidRDefault="004215A9">
      <w:pPr>
        <w:spacing w:after="0"/>
        <w:ind w:left="746"/>
      </w:pPr>
      <w:r>
        <w:rPr>
          <w:color w:val="000000"/>
        </w:rPr>
        <w:t>a) datę skreślenia z rejestru lub ewidencji - dla podmiotów podlegających wpisowi do rejestru lub ewidencji, z w</w:t>
      </w:r>
      <w:r>
        <w:rPr>
          <w:color w:val="000000"/>
        </w:rPr>
        <w:t>yjątkiem osób fizycznych wpisanych do CEIDG,</w:t>
      </w:r>
    </w:p>
    <w:p w:rsidR="00EB6222" w:rsidRDefault="004215A9">
      <w:pPr>
        <w:spacing w:after="0"/>
        <w:ind w:left="746"/>
      </w:pPr>
      <w:r>
        <w:rPr>
          <w:color w:val="000000"/>
        </w:rPr>
        <w:t>b) datę trwałego zaprzestania wykonywania działalności gospodarczej podaną we wniosku o wpis do CEIDG,</w:t>
      </w:r>
    </w:p>
    <w:p w:rsidR="00EB6222" w:rsidRDefault="004215A9">
      <w:pPr>
        <w:spacing w:after="0"/>
        <w:ind w:left="746"/>
      </w:pPr>
      <w:r>
        <w:rPr>
          <w:color w:val="000000"/>
        </w:rPr>
        <w:t>c) datę podaną w akcie likwidującym podmiot - dla podmiotów niepodlegających wpisowi do rejestru lub ewidenc</w:t>
      </w:r>
      <w:r>
        <w:rPr>
          <w:color w:val="000000"/>
        </w:rPr>
        <w:t>ji,</w:t>
      </w:r>
    </w:p>
    <w:p w:rsidR="00EB6222" w:rsidRDefault="004215A9">
      <w:pPr>
        <w:spacing w:after="0"/>
        <w:ind w:left="746"/>
      </w:pPr>
      <w:r>
        <w:rPr>
          <w:color w:val="000000"/>
        </w:rPr>
        <w:t>d) datę podaną przez podmiot we wniosku RG-OP albo RG-OF.</w:t>
      </w:r>
    </w:p>
    <w:p w:rsidR="00EB6222" w:rsidRDefault="004215A9">
      <w:pPr>
        <w:spacing w:before="26" w:after="240"/>
      </w:pPr>
      <w:r>
        <w:rPr>
          <w:b/>
          <w:color w:val="000000"/>
        </w:rPr>
        <w:lastRenderedPageBreak/>
        <w:t xml:space="preserve">§  11.  </w:t>
      </w:r>
      <w:r>
        <w:rPr>
          <w:color w:val="000000"/>
        </w:rPr>
        <w:t>Wpisu informacji do rejestru REGON dokonuje się z użyciem znaków pisarskich ujętych w tablicy znaków pisarskich, która stanowi załącznik nr 3 do rozporządzenia. W przypadku wystąpienia w</w:t>
      </w:r>
      <w:r>
        <w:rPr>
          <w:color w:val="000000"/>
        </w:rPr>
        <w:t xml:space="preserve"> imieniu, nazwisku lub nazwie znaku pisarskiego niewystępującego w tablicy znaków pisarskich, wpisu dokonuje się w sposób, który jest określony w załączniku nr 3 do rozporządzenia.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12.  </w:t>
      </w:r>
    </w:p>
    <w:p w:rsidR="00EB6222" w:rsidRDefault="004215A9">
      <w:pPr>
        <w:spacing w:before="26" w:after="0"/>
      </w:pPr>
      <w:r>
        <w:rPr>
          <w:color w:val="000000"/>
        </w:rPr>
        <w:t xml:space="preserve">1.  Numer identyfikacyjny, o którym mowa w </w:t>
      </w:r>
      <w:r>
        <w:rPr>
          <w:color w:val="1B1B1B"/>
        </w:rPr>
        <w:t>art. 42 ust. 10</w:t>
      </w:r>
      <w:r>
        <w:rPr>
          <w:color w:val="000000"/>
        </w:rPr>
        <w:t xml:space="preserve"> ustawy,</w:t>
      </w:r>
      <w:r>
        <w:rPr>
          <w:color w:val="000000"/>
        </w:rPr>
        <w:t xml:space="preserve"> zwany dalej "numerem identyfikacyjnym REGON", jest nadawany dla każdego podmiotu gospodarki narodowej wpisanego w rejestrze REGON oraz jego jednostki lokalnej.</w:t>
      </w:r>
    </w:p>
    <w:p w:rsidR="00EB6222" w:rsidRDefault="004215A9">
      <w:pPr>
        <w:spacing w:before="26" w:after="0"/>
      </w:pPr>
      <w:r>
        <w:rPr>
          <w:color w:val="000000"/>
        </w:rPr>
        <w:t>2.  Numer identyfikacyjny REGON podmiotu gospodarki narodowej skreślonego z rejestru REGON jest</w:t>
      </w:r>
      <w:r>
        <w:rPr>
          <w:color w:val="000000"/>
        </w:rPr>
        <w:t xml:space="preserve"> przechowywany w zbiorze historycznym i nie jest wykorzystywany do identyfikacji innego podmiotu.</w:t>
      </w:r>
    </w:p>
    <w:p w:rsidR="00EB6222" w:rsidRDefault="004215A9">
      <w:pPr>
        <w:spacing w:before="26" w:after="0"/>
      </w:pPr>
      <w:r>
        <w:rPr>
          <w:color w:val="000000"/>
        </w:rPr>
        <w:t>3.  Numer identyfikacyjny REGON podmiotu gospodarki narodowej składa się z dziewięciu cyfr, które nie mogą mieć ukrytego lub jawnego charakteru znaczącego, ok</w:t>
      </w:r>
      <w:r>
        <w:rPr>
          <w:color w:val="000000"/>
        </w:rPr>
        <w:t>reślającego pewne cechy podmiotu, przy czym osiem pierwszych cyfr stanowi liczbę porządkową, a dziewiąta - cyfrę kontrolną.</w:t>
      </w:r>
    </w:p>
    <w:p w:rsidR="00EB6222" w:rsidRDefault="004215A9">
      <w:pPr>
        <w:spacing w:before="26" w:after="0"/>
      </w:pPr>
      <w:r>
        <w:rPr>
          <w:color w:val="000000"/>
        </w:rPr>
        <w:t>4.  Numer identyfikacyjny REGON podmiotu gospodarki narodowej pozostaje niezmieniony w czasie istnienia podmiotu i nie przechodzi na</w:t>
      </w:r>
      <w:r>
        <w:rPr>
          <w:color w:val="000000"/>
        </w:rPr>
        <w:t xml:space="preserve"> następcę prawnego.</w:t>
      </w:r>
    </w:p>
    <w:p w:rsidR="00EB6222" w:rsidRDefault="004215A9">
      <w:pPr>
        <w:spacing w:before="26" w:after="0"/>
      </w:pPr>
      <w:r>
        <w:rPr>
          <w:color w:val="000000"/>
        </w:rPr>
        <w:t>5.  Zmiany cech podmiotu objętych wpisem do rejestru REGON nie powodują nadania nowego numeru identyfikacyjnego REGON, z zastrzeżeniem ust. 6.</w:t>
      </w:r>
    </w:p>
    <w:p w:rsidR="00EB6222" w:rsidRDefault="004215A9">
      <w:pPr>
        <w:spacing w:before="26" w:after="0"/>
      </w:pPr>
      <w:r>
        <w:rPr>
          <w:color w:val="000000"/>
        </w:rPr>
        <w:t xml:space="preserve">6.  Zmiana szczególnej formy prawnej podmiotu powoduje skreślenie go z rejestru REGON </w:t>
      </w:r>
      <w:r>
        <w:rPr>
          <w:color w:val="000000"/>
        </w:rPr>
        <w:t>oraz ponowny wpis do rejestru REGON z nadaniem nowego numeru identyfikacyjnego REGON, z zastrzeżeniem ust. 7.</w:t>
      </w:r>
    </w:p>
    <w:p w:rsidR="00EB6222" w:rsidRDefault="004215A9">
      <w:pPr>
        <w:spacing w:before="26" w:after="0"/>
      </w:pPr>
      <w:r>
        <w:rPr>
          <w:color w:val="000000"/>
        </w:rPr>
        <w:t>7.  Nowy numer identyfikacyjny REGON nie jest nadawany w przypadku: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1) przekształcenia:</w:t>
      </w:r>
    </w:p>
    <w:p w:rsidR="00EB6222" w:rsidRDefault="004215A9">
      <w:pPr>
        <w:spacing w:after="0"/>
        <w:ind w:left="746"/>
      </w:pPr>
      <w:r>
        <w:rPr>
          <w:color w:val="000000"/>
        </w:rPr>
        <w:t>a) przedsiębiorstwa państwowego w jednoosobową spółkę Skar</w:t>
      </w:r>
      <w:r>
        <w:rPr>
          <w:color w:val="000000"/>
        </w:rPr>
        <w:t>bu Państwa,</w:t>
      </w:r>
    </w:p>
    <w:p w:rsidR="00EB6222" w:rsidRDefault="004215A9">
      <w:pPr>
        <w:spacing w:after="0"/>
        <w:ind w:left="746"/>
      </w:pPr>
      <w:r>
        <w:rPr>
          <w:color w:val="000000"/>
        </w:rPr>
        <w:t>b) spółki handlowej w inną spółkę handlową,</w:t>
      </w:r>
    </w:p>
    <w:p w:rsidR="00EB6222" w:rsidRDefault="004215A9">
      <w:pPr>
        <w:spacing w:after="0"/>
        <w:ind w:left="746"/>
      </w:pPr>
      <w:r>
        <w:rPr>
          <w:color w:val="000000"/>
        </w:rPr>
        <w:t>c) spółki cywilnej w spółkę handlową,</w:t>
      </w:r>
    </w:p>
    <w:p w:rsidR="00EB6222" w:rsidRDefault="004215A9">
      <w:pPr>
        <w:spacing w:after="0"/>
        <w:ind w:left="746"/>
      </w:pPr>
      <w:r>
        <w:rPr>
          <w:color w:val="000000"/>
        </w:rPr>
        <w:t>d) państwowej jednostki organizacyjnej w samorządową jednostkę organizacyjną,</w:t>
      </w:r>
    </w:p>
    <w:p w:rsidR="00EB6222" w:rsidRDefault="004215A9">
      <w:pPr>
        <w:spacing w:after="0"/>
        <w:ind w:left="746"/>
      </w:pPr>
      <w:r>
        <w:rPr>
          <w:color w:val="000000"/>
        </w:rPr>
        <w:t xml:space="preserve">e) samorządowej jednostki organizacyjnej w państwową jednostkę </w:t>
      </w:r>
      <w:r>
        <w:rPr>
          <w:color w:val="000000"/>
        </w:rPr>
        <w:t>organizacyjną,</w:t>
      </w:r>
    </w:p>
    <w:p w:rsidR="00EB6222" w:rsidRDefault="004215A9">
      <w:pPr>
        <w:spacing w:after="0"/>
        <w:ind w:left="746"/>
      </w:pPr>
      <w:r>
        <w:rPr>
          <w:color w:val="000000"/>
        </w:rPr>
        <w:t>f) samorządowej jednostki organizacyjnej w inną samorządową jednostkę organizacyjną,</w:t>
      </w:r>
    </w:p>
    <w:p w:rsidR="00EB6222" w:rsidRDefault="004215A9">
      <w:pPr>
        <w:spacing w:after="0"/>
        <w:ind w:left="746"/>
      </w:pPr>
      <w:r>
        <w:rPr>
          <w:color w:val="000000"/>
        </w:rPr>
        <w:t>g) spółdzielni pracy w spółkę handlową,</w:t>
      </w:r>
    </w:p>
    <w:p w:rsidR="00EB6222" w:rsidRDefault="004215A9">
      <w:pPr>
        <w:spacing w:after="0"/>
        <w:ind w:left="746"/>
      </w:pPr>
      <w:r>
        <w:rPr>
          <w:color w:val="000000"/>
        </w:rPr>
        <w:t>h) samodzielnego publicznego zakładu opieki zdrowotnej w spółkę kapitałową,</w:t>
      </w:r>
    </w:p>
    <w:p w:rsidR="00EB6222" w:rsidRDefault="004215A9">
      <w:pPr>
        <w:spacing w:after="0"/>
        <w:ind w:left="746"/>
      </w:pPr>
      <w:r>
        <w:rPr>
          <w:color w:val="000000"/>
        </w:rPr>
        <w:t xml:space="preserve">i)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stowarzyszenia zwykłego w stowarzy</w:t>
      </w:r>
      <w:r>
        <w:rPr>
          <w:color w:val="000000"/>
        </w:rPr>
        <w:t>szenie;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2) likwidacji i ponownego podjęcia działalności gospodarczej przez osobę fizyczną;</w:t>
      </w:r>
    </w:p>
    <w:p w:rsidR="00EB6222" w:rsidRDefault="004215A9">
      <w:pPr>
        <w:spacing w:before="26" w:after="0"/>
        <w:ind w:left="373"/>
      </w:pPr>
      <w:r>
        <w:rPr>
          <w:color w:val="000000"/>
        </w:rPr>
        <w:t>3) zmiany szczególnej formy prawnej wynikającej ze zmiany kodów szczególnych form prawnych, o których mowa w § 7.</w:t>
      </w:r>
    </w:p>
    <w:p w:rsidR="00EB6222" w:rsidRDefault="004215A9">
      <w:pPr>
        <w:spacing w:before="26" w:after="0"/>
      </w:pPr>
      <w:r>
        <w:rPr>
          <w:color w:val="000000"/>
        </w:rPr>
        <w:t xml:space="preserve">8.  Numer identyfikacyjny REGON jednostki lokalnej </w:t>
      </w:r>
      <w:r>
        <w:rPr>
          <w:color w:val="000000"/>
        </w:rPr>
        <w:t xml:space="preserve">składa się z czternastu cyfr, przy czym dziewięć pierwszych cyfr jest tożsame z numerem identyfikacyjnym REGON osoby prawnej, jednostki organizacyjnej niemającej osobowości prawnej lub osoby fizycznej prowadzącej </w:t>
      </w:r>
      <w:r>
        <w:rPr>
          <w:color w:val="000000"/>
        </w:rPr>
        <w:lastRenderedPageBreak/>
        <w:t>działalność gospodarczą, cztery kolejne cyf</w:t>
      </w:r>
      <w:r>
        <w:rPr>
          <w:color w:val="000000"/>
        </w:rPr>
        <w:t>ry są liczbą porządkową przypisaną jednostce lokalnej, a czternasta cyfra - cyfrą kontrolną.</w:t>
      </w:r>
    </w:p>
    <w:p w:rsidR="00EB6222" w:rsidRDefault="004215A9">
      <w:pPr>
        <w:spacing w:before="26" w:after="0"/>
      </w:pPr>
      <w:r>
        <w:rPr>
          <w:b/>
          <w:color w:val="000000"/>
        </w:rPr>
        <w:t xml:space="preserve">§  13.  </w:t>
      </w:r>
    </w:p>
    <w:p w:rsidR="00EB6222" w:rsidRDefault="004215A9">
      <w:pPr>
        <w:spacing w:before="26" w:after="0"/>
      </w:pPr>
      <w:r>
        <w:rPr>
          <w:color w:val="000000"/>
        </w:rPr>
        <w:t xml:space="preserve">1.  Zaświadczenia o nadanym numerze identyfikacyjnym REGON, o których mowa w </w:t>
      </w:r>
      <w:r>
        <w:rPr>
          <w:color w:val="1B1B1B"/>
        </w:rPr>
        <w:t>art. 43 ust. 3</w:t>
      </w:r>
      <w:r>
        <w:rPr>
          <w:color w:val="000000"/>
        </w:rPr>
        <w:t xml:space="preserve"> ustawy, są wydawane według wzorów określonych w załącznikach n</w:t>
      </w:r>
      <w:r>
        <w:rPr>
          <w:color w:val="000000"/>
        </w:rPr>
        <w:t>r 4-13 do rozporządzenia.</w:t>
      </w:r>
    </w:p>
    <w:p w:rsidR="00EB6222" w:rsidRDefault="004215A9">
      <w:pPr>
        <w:spacing w:before="26" w:after="0"/>
      </w:pPr>
      <w:r>
        <w:rPr>
          <w:color w:val="000000"/>
        </w:rPr>
        <w:t>2.  Ankietę aktualizacyjną stanowi wniosek RG-OP albo RG-OF, zawierający treść wpisu o podmiocie gospodarki narodowej w rejestrze REGON aktualną na dzień jej wygenerowania przez system teleinformatyczny.</w:t>
      </w:r>
    </w:p>
    <w:p w:rsidR="00EB6222" w:rsidRDefault="004215A9">
      <w:pPr>
        <w:spacing w:before="26" w:after="240"/>
      </w:pPr>
      <w:r>
        <w:rPr>
          <w:b/>
          <w:color w:val="000000"/>
        </w:rPr>
        <w:t xml:space="preserve">§  14.  </w:t>
      </w:r>
      <w:r>
        <w:rPr>
          <w:color w:val="000000"/>
        </w:rPr>
        <w:t>Wnioski RG-OP "Wni</w:t>
      </w:r>
      <w:r>
        <w:rPr>
          <w:color w:val="000000"/>
        </w:rPr>
        <w:t>osek o wpis do krajowego rejestru urzędowego podmiotów gospodarki narodowej, o zmianę cech objętych wpisem, o skreślenie wpisu osoby prawnej, jednostki organizacyjnej niemającej osobowości prawnej lub jej jednostki lokalnej" i RG-OF "Wniosek o wpis do kraj</w:t>
      </w:r>
      <w:r>
        <w:rPr>
          <w:color w:val="000000"/>
        </w:rPr>
        <w:t>owego rejestru urzędowego podmiotów gospodarki narodowej, o zmianę cech objętych wpisem, o skreślenie wpisu osoby fizycznej prowadzącej działalność gospodarczą lub jej jednostki lokalnej niepodlegających wpisowi do CEIDG", złożone i nierozpatrzone przed dn</w:t>
      </w:r>
      <w:r>
        <w:rPr>
          <w:color w:val="000000"/>
        </w:rPr>
        <w:t>iem wejścia w życie niniejszego rozporządzenia, stanowią podstawę dokonania wpisu lub odmowy wpisu w krajowym rejestrze urzędowym podmiotów gospodarki narodowej.</w:t>
      </w:r>
    </w:p>
    <w:p w:rsidR="00EB6222" w:rsidRDefault="004215A9">
      <w:pPr>
        <w:spacing w:before="26" w:after="240"/>
      </w:pPr>
      <w:r>
        <w:rPr>
          <w:b/>
          <w:color w:val="000000"/>
        </w:rPr>
        <w:t xml:space="preserve">§  15.  </w:t>
      </w:r>
      <w:r>
        <w:rPr>
          <w:color w:val="000000"/>
        </w:rPr>
        <w:t xml:space="preserve">Rozporządzenie wchodzi w życie z dniem 1 grudnia 2015 r.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EB6222">
      <w:pPr>
        <w:spacing w:before="80"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RG-OP 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Wniosek o wpis do krajowego rejestru urzędowego podmiotów gospodarki narodowej, o zmianę cech objętych wpisem, o skreślenie wpisu osoby prawnej, jednostki organizacyjnej niemającej osobowości prawnej lub ich jednostki lokalnej</w:t>
      </w:r>
    </w:p>
    <w:p w:rsidR="00EB6222" w:rsidRDefault="004215A9">
      <w:pPr>
        <w:spacing w:after="0"/>
      </w:pPr>
      <w:r>
        <w:rPr>
          <w:color w:val="1B1B1B"/>
        </w:rPr>
        <w:t>wzór</w:t>
      </w:r>
    </w:p>
    <w:p w:rsidR="00EB6222" w:rsidRDefault="00EB6222">
      <w:pPr>
        <w:spacing w:before="80" w:after="0"/>
      </w:pP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RG-RD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WYKONYWANA DZIAŁALNOŚĆ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Załącznik do wniosku RG-OP lub RG-OF</w:t>
      </w:r>
    </w:p>
    <w:p w:rsidR="00EB6222" w:rsidRDefault="004215A9">
      <w:pPr>
        <w:spacing w:after="0"/>
      </w:pPr>
      <w:r>
        <w:rPr>
          <w:color w:val="1B1B1B"/>
        </w:rPr>
        <w:t>wzór</w:t>
      </w:r>
    </w:p>
    <w:p w:rsidR="00EB6222" w:rsidRDefault="00EB6222">
      <w:pPr>
        <w:spacing w:before="80" w:after="0"/>
      </w:pP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RG-SC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Informacja o wspólnikach spółki cywilnej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Załącznik do wniosku RG-OP</w:t>
      </w:r>
    </w:p>
    <w:p w:rsidR="00EB6222" w:rsidRDefault="004215A9">
      <w:pPr>
        <w:spacing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EB6222">
      <w:pPr>
        <w:spacing w:before="80"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RG-OF 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Wniosek o wpis do krajowego rejestru urzędowego podmiotów gospodark</w:t>
      </w:r>
      <w:r>
        <w:rPr>
          <w:b/>
          <w:color w:val="000000"/>
        </w:rPr>
        <w:t>i narodowej, o zmianę cech objętych wpisem, o skreślenie wpisu osoby fizycznej prowadzącej działalność gospodarczą lub jej jednostki lokalnej niepodlegających wpisowi do CEIDG</w:t>
      </w:r>
    </w:p>
    <w:p w:rsidR="00EB6222" w:rsidRDefault="004215A9">
      <w:pPr>
        <w:spacing w:after="0"/>
      </w:pPr>
      <w:r>
        <w:rPr>
          <w:color w:val="1B1B1B"/>
        </w:rPr>
        <w:t>wzór</w:t>
      </w:r>
    </w:p>
    <w:p w:rsidR="00EB6222" w:rsidRDefault="00EB6222">
      <w:pPr>
        <w:spacing w:before="80" w:after="0"/>
      </w:pP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RG-RD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WYKONYWANA DZIAŁALNOŚĆ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Załącznik do wniosku RG-OP lub RG-OF</w:t>
      </w:r>
    </w:p>
    <w:p w:rsidR="00EB6222" w:rsidRDefault="004215A9">
      <w:pPr>
        <w:spacing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TABLICA ZNAKÓW PISARSKICH</w:t>
      </w:r>
    </w:p>
    <w:p w:rsidR="00EB6222" w:rsidRDefault="004215A9">
      <w:pPr>
        <w:spacing w:after="0"/>
      </w:pPr>
      <w:r>
        <w:rPr>
          <w:color w:val="1B1B1B"/>
        </w:rPr>
        <w:t>wzór</w:t>
      </w:r>
    </w:p>
    <w:p w:rsidR="00EB6222" w:rsidRDefault="00EB6222">
      <w:pPr>
        <w:spacing w:before="80"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Sposób i metodologia wpisu danych do krajowego rejestru urzędowego podmiotów gospodarki narodowej REGON w przypadku wystąpienia znaku pisarskiego niewystępującego w tablicy znaków pisarskich 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W przypadku wys</w:t>
      </w:r>
      <w:r>
        <w:rPr>
          <w:b/>
          <w:color w:val="000000"/>
        </w:rPr>
        <w:t>tąpienia w danych podlegających wpisowi do rejestru REGON znaku pisarskiego, niewystępującego w tablicy znaków pisarskich, stosuje się następujące reguły:</w:t>
      </w:r>
    </w:p>
    <w:p w:rsidR="00EB6222" w:rsidRDefault="004215A9">
      <w:pPr>
        <w:spacing w:after="0"/>
      </w:pPr>
      <w:r>
        <w:rPr>
          <w:color w:val="000000"/>
        </w:rPr>
        <w:t>1) w przypadku dyftongów wpisuje się pierwszą literę tworzącą dyftong (np. AE = A);</w:t>
      </w:r>
    </w:p>
    <w:p w:rsidR="00EB6222" w:rsidRDefault="004215A9">
      <w:pPr>
        <w:spacing w:before="25" w:after="0"/>
        <w:jc w:val="both"/>
      </w:pPr>
      <w:r>
        <w:rPr>
          <w:color w:val="000000"/>
        </w:rPr>
        <w:t>2) w wypadku wyst</w:t>
      </w:r>
      <w:r>
        <w:rPr>
          <w:color w:val="000000"/>
        </w:rPr>
        <w:t>ąpienia innego znaku, nienależącego do grupy znaków, o których mowa w punkcie 1, w miejsce tego znaku wpisuje się znak *;</w:t>
      </w:r>
    </w:p>
    <w:p w:rsidR="00EB6222" w:rsidRDefault="004215A9">
      <w:pPr>
        <w:spacing w:before="25" w:after="0"/>
        <w:jc w:val="both"/>
      </w:pPr>
      <w:r>
        <w:rPr>
          <w:color w:val="000000"/>
        </w:rPr>
        <w:t>3) apostrof w nazwiskach osób fizycznych i nazwach innych osób pisze się zgodnie z pisownią oryginału, z zastosowaniem dostępnego znak</w:t>
      </w:r>
      <w:r>
        <w:rPr>
          <w:color w:val="000000"/>
        </w:rPr>
        <w:t xml:space="preserve">u z tablicy znaków pisarskich. 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REGON</w:t>
      </w:r>
    </w:p>
    <w:p w:rsidR="00EB6222" w:rsidRDefault="004215A9">
      <w:pPr>
        <w:spacing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REGON</w:t>
      </w:r>
    </w:p>
    <w:p w:rsidR="00EB6222" w:rsidRDefault="004215A9">
      <w:pPr>
        <w:spacing w:before="25" w:after="0"/>
      </w:pPr>
      <w:r>
        <w:rPr>
          <w:color w:val="1B1B1B"/>
        </w:rPr>
        <w:lastRenderedPageBreak/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6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 xml:space="preserve">o numerze identyfikacyjnym REGON </w:t>
      </w:r>
    </w:p>
    <w:p w:rsidR="00EB6222" w:rsidRDefault="004215A9">
      <w:pPr>
        <w:spacing w:before="25"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7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REGON</w:t>
      </w:r>
    </w:p>
    <w:p w:rsidR="00EB6222" w:rsidRDefault="004215A9">
      <w:pPr>
        <w:spacing w:before="25"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8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REGON</w:t>
      </w:r>
    </w:p>
    <w:p w:rsidR="00EB6222" w:rsidRDefault="004215A9">
      <w:pPr>
        <w:spacing w:before="25"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9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</w:t>
      </w:r>
      <w:r>
        <w:rPr>
          <w:b/>
          <w:color w:val="000000"/>
        </w:rPr>
        <w:t>ON</w:t>
      </w:r>
    </w:p>
    <w:p w:rsidR="00EB6222" w:rsidRDefault="004215A9">
      <w:pPr>
        <w:spacing w:before="25"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10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REGON</w:t>
      </w:r>
    </w:p>
    <w:p w:rsidR="00EB6222" w:rsidRDefault="004215A9">
      <w:pPr>
        <w:spacing w:before="25"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11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REGON</w:t>
      </w:r>
    </w:p>
    <w:p w:rsidR="00EB6222" w:rsidRDefault="004215A9">
      <w:pPr>
        <w:spacing w:before="25"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12 </w:t>
      </w:r>
    </w:p>
    <w:p w:rsidR="00EB6222" w:rsidRDefault="004215A9">
      <w:pPr>
        <w:spacing w:after="0"/>
        <w:jc w:val="center"/>
      </w:pPr>
      <w:r>
        <w:rPr>
          <w:color w:val="000000"/>
        </w:rPr>
        <w:t>WZÓR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lastRenderedPageBreak/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REGON</w:t>
      </w:r>
    </w:p>
    <w:p w:rsidR="00EB6222" w:rsidRDefault="004215A9">
      <w:pPr>
        <w:spacing w:before="25" w:after="0"/>
      </w:pPr>
      <w:r>
        <w:rPr>
          <w:color w:val="1B1B1B"/>
        </w:rPr>
        <w:t>wzór</w:t>
      </w:r>
    </w:p>
    <w:p w:rsidR="00EB6222" w:rsidRDefault="00EB6222">
      <w:pPr>
        <w:spacing w:after="0"/>
      </w:pPr>
    </w:p>
    <w:p w:rsidR="00EB6222" w:rsidRDefault="004215A9">
      <w:pPr>
        <w:spacing w:before="80" w:after="0"/>
        <w:jc w:val="center"/>
      </w:pPr>
      <w:r>
        <w:rPr>
          <w:b/>
          <w:color w:val="000000"/>
        </w:rPr>
        <w:t xml:space="preserve">ZAŁĄCZNIK Nr  13 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EB6222" w:rsidRDefault="004215A9">
      <w:pPr>
        <w:spacing w:before="25" w:after="0"/>
        <w:jc w:val="center"/>
      </w:pPr>
      <w:r>
        <w:rPr>
          <w:b/>
          <w:color w:val="000000"/>
        </w:rPr>
        <w:t>o numerze identyfikacyjnym REGON</w:t>
      </w:r>
    </w:p>
    <w:p w:rsidR="00EB6222" w:rsidRDefault="004215A9">
      <w:pPr>
        <w:spacing w:after="0"/>
      </w:pPr>
      <w:r>
        <w:rPr>
          <w:color w:val="1B1B1B"/>
        </w:rPr>
        <w:t>wzór</w:t>
      </w:r>
    </w:p>
    <w:p w:rsidR="00EB6222" w:rsidRDefault="004215A9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§ 2 pkt 1 zmieniony przez § 1 pkt 1 lit. a rozporządzenia z dnia 28 października 2016 r. (Dz.U.2016.1821) zmieniającego nin. rozporządzenie z dniem 1 stycznia 2017 r.</w:t>
      </w:r>
    </w:p>
    <w:p w:rsidR="00EB6222" w:rsidRDefault="004215A9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§ 2 pkt 11 </w:t>
      </w:r>
      <w:r>
        <w:rPr>
          <w:color w:val="000000"/>
        </w:rPr>
        <w:t>zmieniony przez § 1 pkt 1 lit. b rozporządzenia z dnia 28 października 2016 r. (Dz.U.2016.1821) zmieniającego nin. rozporządzenie z dniem 1 stycznia 2017 r.</w:t>
      </w:r>
    </w:p>
    <w:p w:rsidR="00EB6222" w:rsidRDefault="004215A9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4 ust. 2 pkt 3 zmieniony przez § 1 pkt 2 rozporządzenia z dnia 28 października 2016 r. (Dz.U.20</w:t>
      </w:r>
      <w:r>
        <w:rPr>
          <w:color w:val="000000"/>
        </w:rPr>
        <w:t>16.1821) zmieniającego nin. rozporządzenie z dniem 1 stycznia 2017 r.</w:t>
      </w:r>
    </w:p>
    <w:p w:rsidR="00EB6222" w:rsidRDefault="004215A9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§ 7 pkt 2 lit. </w:t>
      </w:r>
      <w:proofErr w:type="spellStart"/>
      <w:r>
        <w:rPr>
          <w:color w:val="000000"/>
        </w:rPr>
        <w:t>zc</w:t>
      </w:r>
      <w:proofErr w:type="spellEnd"/>
      <w:r>
        <w:rPr>
          <w:color w:val="000000"/>
        </w:rPr>
        <w:t xml:space="preserve"> zmieniona przez § 1 pkt 3 rozporządzenia z dnia 28 października 2016 r. (Dz.U.2016.1821) zmieniającego nin. rozporządzenie z dniem 1 stycznia 2017 r.</w:t>
      </w:r>
    </w:p>
    <w:p w:rsidR="00EB6222" w:rsidRDefault="004215A9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7 pkt 2 lit.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zzta</w:t>
      </w:r>
      <w:proofErr w:type="spellEnd"/>
      <w:r>
        <w:rPr>
          <w:color w:val="000000"/>
        </w:rPr>
        <w:t xml:space="preserve"> dodana przez § 1 pkt 1 rozporządzenia z dnia 23 maja 2017 r. (Dz.U.2017.1100) zmieniającego nin. rozporządzenie z dniem 1 września 2017 r.</w:t>
      </w:r>
    </w:p>
    <w:p w:rsidR="00EB6222" w:rsidRDefault="004215A9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 xml:space="preserve"> § 7 pkt 2 lit. </w:t>
      </w:r>
      <w:proofErr w:type="spellStart"/>
      <w:r>
        <w:rPr>
          <w:color w:val="000000"/>
        </w:rPr>
        <w:t>zzxa</w:t>
      </w:r>
      <w:proofErr w:type="spellEnd"/>
      <w:r>
        <w:rPr>
          <w:color w:val="000000"/>
        </w:rPr>
        <w:t xml:space="preserve"> dodana przez § 1 pkt 2 rozporządzenia z dnia 23 maja 2017 r. (Dz.U.2017.1100) zmieniające</w:t>
      </w:r>
      <w:r>
        <w:rPr>
          <w:color w:val="000000"/>
        </w:rPr>
        <w:t>go nin. rozporządzenie z dniem 1 września 2017 r.</w:t>
      </w:r>
    </w:p>
    <w:p w:rsidR="00EB6222" w:rsidRDefault="004215A9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10 pkt 5 zmieniony przez § 1 pkt 4 rozporządzenia z dnia 28 października 2016 r. (Dz.U.2016.1821) zmieniającego nin. rozporządzenie z dniem 1 stycznia 2017 r.</w:t>
      </w:r>
    </w:p>
    <w:p w:rsidR="00EB6222" w:rsidRDefault="004215A9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12 ust. 7 pkt 1 lit. i dodana przez § 1</w:t>
      </w:r>
      <w:r>
        <w:rPr>
          <w:color w:val="000000"/>
        </w:rPr>
        <w:t xml:space="preserve"> pkt 5 rozporządzenia z dnia 28 października 2016 r. (Dz.U.2016.1821) zmieniającego nin. rozporządzenie z dniem 1 stycznia 2017 r.</w:t>
      </w:r>
    </w:p>
    <w:p w:rsidR="00EB6222" w:rsidRDefault="004215A9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27 lipca 1999 r. w sprawie sposobu i metodo</w:t>
      </w:r>
      <w:r>
        <w:rPr>
          <w:color w:val="000000"/>
        </w:rPr>
        <w:t>logii prowadzenia i aktualizacji rejestru podmiotów gospodarki narodowej, w tym wzorów wniosków, ankiet i zaświadczeń, oraz szczegółowych warunków i trybu współdziałania służb statystyki publicznej z innymi organami prowadzącymi urzędowe rejestry i systemy</w:t>
      </w:r>
      <w:r>
        <w:rPr>
          <w:color w:val="000000"/>
        </w:rPr>
        <w:t xml:space="preserve"> informacyjne administracji publicznej (Dz. U. Nr 69, poz. 763, z 2001 r. Nr 12, poz. 99, z 2003 r. Nr 221, poz. 2195, z 2008 r. Nr 168, poz. 1041, z 2010 r. Nr 84, poz. 545, z 2011 r. Nr 237, poz. 1406, z 2012 r. poz. 822 oraz z 2014 r. poz. 1353), które </w:t>
      </w:r>
      <w:r>
        <w:rPr>
          <w:color w:val="000000"/>
        </w:rPr>
        <w:t xml:space="preserve">na podstawie </w:t>
      </w:r>
      <w:r>
        <w:rPr>
          <w:color w:val="1B1B1B"/>
        </w:rPr>
        <w:t>art. 11 ust. 2</w:t>
      </w:r>
      <w:r>
        <w:rPr>
          <w:color w:val="000000"/>
        </w:rPr>
        <w:t xml:space="preserve"> ustawy z dnia 26 czerwca 2014 r. o zmianie ustawy o Krajowym Rejestrze Sądowym oraz o zmianie niektórych innych ustaw (Dz. U. poz. 1161) traci moc z dniem wejścia w życie niniejszego rozporządzenia. </w:t>
      </w:r>
    </w:p>
    <w:sectPr w:rsidR="00EB622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512EB"/>
    <w:multiLevelType w:val="multilevel"/>
    <w:tmpl w:val="106AF96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22"/>
    <w:rsid w:val="004215A9"/>
    <w:rsid w:val="00E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23663-573A-45CF-B2A5-7A1704FA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paukoz</dc:creator>
  <cp:lastModifiedBy>paukoz@pup.local</cp:lastModifiedBy>
  <cp:revision>2</cp:revision>
  <dcterms:created xsi:type="dcterms:W3CDTF">2019-04-19T09:12:00Z</dcterms:created>
  <dcterms:modified xsi:type="dcterms:W3CDTF">2019-04-19T09:12:00Z</dcterms:modified>
</cp:coreProperties>
</file>